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7E4B8CB4"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9F713B">
        <w:rPr>
          <w:rFonts w:ascii="Arial" w:hAnsi="Arial" w:cs="Arial" w:hint="eastAsia"/>
          <w:b/>
          <w:sz w:val="24"/>
          <w:szCs w:val="24"/>
          <w:lang w:eastAsia="ko-KR"/>
        </w:rPr>
        <w:t>7</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454DB0" w:rsidRPr="00454DB0">
        <w:rPr>
          <w:rFonts w:ascii="Arial" w:hAnsi="Arial" w:cs="Arial"/>
          <w:b/>
          <w:bCs/>
          <w:sz w:val="24"/>
          <w:szCs w:val="24"/>
        </w:rPr>
        <w:t>25</w:t>
      </w:r>
      <w:r w:rsidR="009C5868">
        <w:rPr>
          <w:rFonts w:ascii="Arial" w:hAnsi="Arial" w:cs="Arial"/>
          <w:b/>
          <w:bCs/>
          <w:sz w:val="24"/>
          <w:szCs w:val="24"/>
        </w:rPr>
        <w:t>20718</w:t>
      </w:r>
    </w:p>
    <w:p w14:paraId="6A836FF5" w14:textId="75F654AB" w:rsidR="00A6261E" w:rsidRPr="00807EF6" w:rsidRDefault="009F713B"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Dallas</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USA</w:t>
      </w:r>
      <w:r w:rsidR="00D9618D">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17</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sidR="00FB098A">
        <w:rPr>
          <w:rFonts w:ascii="Arial" w:eastAsiaTheme="minorEastAsia" w:hAnsi="Arial" w:hint="eastAsia"/>
          <w:b/>
          <w:sz w:val="24"/>
          <w:szCs w:val="24"/>
          <w:lang w:eastAsia="ko-KR"/>
        </w:rPr>
        <w:t>2</w:t>
      </w:r>
      <w:r>
        <w:rPr>
          <w:rFonts w:ascii="Arial" w:eastAsiaTheme="minorEastAsia" w:hAnsi="Arial" w:hint="eastAsia"/>
          <w:b/>
          <w:sz w:val="24"/>
          <w:szCs w:val="24"/>
          <w:lang w:eastAsia="ko-KR"/>
        </w:rPr>
        <w:t>1</w:t>
      </w:r>
      <w:r>
        <w:rPr>
          <w:rFonts w:ascii="Arial" w:eastAsiaTheme="minorEastAsia" w:hAnsi="Arial" w:hint="eastAsia"/>
          <w:b/>
          <w:sz w:val="24"/>
          <w:szCs w:val="24"/>
          <w:vertAlign w:val="superscript"/>
          <w:lang w:eastAsia="ko-KR"/>
        </w:rPr>
        <w:t>st</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November</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E3700C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C3EFF6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92B7B">
        <w:rPr>
          <w:rFonts w:ascii="Arial" w:hAnsi="Arial" w:cs="Arial"/>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722FF6E5"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24F2">
        <w:rPr>
          <w:rFonts w:hint="eastAsia"/>
          <w:lang w:val="en-US" w:eastAsia="ko-KR"/>
        </w:rPr>
        <w:t xml:space="preserve">moderator summary [2] </w:t>
      </w:r>
      <w:r w:rsidR="00CC24F2">
        <w:rPr>
          <w:lang w:val="en-US" w:eastAsia="ko-KR"/>
        </w:rPr>
        <w:t xml:space="preserve">and </w:t>
      </w:r>
      <w:r w:rsidR="00542228">
        <w:rPr>
          <w:rFonts w:hint="eastAsia"/>
          <w:lang w:val="en-US" w:eastAsia="ko-KR"/>
        </w:rPr>
        <w:t>WF [1].</w:t>
      </w:r>
    </w:p>
    <w:p w14:paraId="5A7F6FF3" w14:textId="77777777" w:rsidR="009F713B" w:rsidRPr="00144DB9"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1242DB54" w:rsidR="00722D00" w:rsidRPr="00402606" w:rsidRDefault="001B7753"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157347">
        <w:rPr>
          <w:rFonts w:hint="eastAsia"/>
          <w:sz w:val="32"/>
          <w:szCs w:val="24"/>
          <w:lang w:val="en-US" w:eastAsia="ko-KR"/>
        </w:rPr>
        <w:t>2</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RRM measurement prediction</w:t>
      </w:r>
    </w:p>
    <w:p w14:paraId="56B9FC41" w14:textId="3061C1A2"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w:t>
      </w:r>
      <w:r w:rsidR="001B7753">
        <w:rPr>
          <w:b/>
          <w:u w:val="single"/>
          <w:lang w:eastAsia="ko-KR"/>
        </w:rPr>
        <w:t>1-1</w:t>
      </w:r>
      <w:r>
        <w:rPr>
          <w:rFonts w:hint="eastAsia"/>
          <w:b/>
          <w:u w:val="single"/>
          <w:lang w:eastAsia="ko-KR"/>
        </w:rPr>
        <w:t xml:space="preserve">: </w:t>
      </w:r>
      <w:r w:rsidR="001B7753">
        <w:rPr>
          <w:b/>
          <w:color w:val="000000" w:themeColor="text1"/>
          <w:u w:val="single"/>
          <w:lang w:eastAsia="ko-KR"/>
        </w:rPr>
        <w:t>What kind of core requirements to be defined</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690B0D92" w14:textId="77777777" w:rsidR="001B7753" w:rsidRPr="002D321F" w:rsidRDefault="001B7753" w:rsidP="001B7753">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6814809E" w14:textId="77777777" w:rsidR="001B7753" w:rsidRPr="00920463" w:rsidRDefault="001B7753" w:rsidP="001B7753">
            <w:pPr>
              <w:pStyle w:val="ae"/>
              <w:numPr>
                <w:ilvl w:val="1"/>
                <w:numId w:val="3"/>
              </w:numPr>
              <w:overflowPunct w:val="0"/>
              <w:autoSpaceDE w:val="0"/>
              <w:autoSpaceDN w:val="0"/>
              <w:adjustRightInd w:val="0"/>
              <w:spacing w:beforeLines="50" w:before="120"/>
              <w:ind w:leftChars="0"/>
              <w:textAlignment w:val="baseline"/>
              <w:rPr>
                <w:highlight w:val="yellow"/>
                <w:lang w:eastAsia="ko-KR"/>
              </w:rPr>
            </w:pPr>
            <w:r w:rsidRPr="003810BA">
              <w:rPr>
                <w:rFonts w:eastAsiaTheme="minorEastAsia"/>
                <w:highlight w:val="yellow"/>
                <w:lang w:eastAsia="zh-CN"/>
              </w:rPr>
              <w:t xml:space="preserve">Discuss </w:t>
            </w:r>
            <w:r>
              <w:rPr>
                <w:rFonts w:eastAsiaTheme="minorEastAsia"/>
                <w:highlight w:val="yellow"/>
                <w:lang w:eastAsia="zh-CN"/>
              </w:rPr>
              <w:t xml:space="preserve">whether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w:t>
            </w:r>
            <w:r>
              <w:rPr>
                <w:rFonts w:eastAsiaTheme="minorEastAsia" w:hint="eastAsia"/>
                <w:highlight w:val="yellow"/>
                <w:lang w:eastAsia="zh-CN"/>
              </w:rPr>
              <w:t>need</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be</w:t>
            </w:r>
            <w:r>
              <w:rPr>
                <w:rFonts w:eastAsiaTheme="minorEastAsia"/>
                <w:highlight w:val="yellow"/>
                <w:lang w:eastAsia="zh-CN"/>
              </w:rPr>
              <w:t xml:space="preserve"> </w:t>
            </w:r>
            <w:r>
              <w:rPr>
                <w:rFonts w:eastAsiaTheme="minorEastAsia" w:hint="eastAsia"/>
                <w:highlight w:val="yellow"/>
                <w:lang w:eastAsia="zh-CN"/>
              </w:rPr>
              <w:t>defined</w:t>
            </w:r>
            <w:r>
              <w:rPr>
                <w:rFonts w:eastAsiaTheme="minorEastAsia"/>
                <w:highlight w:val="yellow"/>
                <w:lang w:eastAsia="zh-CN"/>
              </w:rPr>
              <w:t xml:space="preserve">: </w:t>
            </w:r>
          </w:p>
          <w:p w14:paraId="7597116D" w14:textId="77777777" w:rsidR="001B7753" w:rsidRPr="00B24550" w:rsidRDefault="001B7753" w:rsidP="001B7753">
            <w:pPr>
              <w:pStyle w:val="ae"/>
              <w:numPr>
                <w:ilvl w:val="2"/>
                <w:numId w:val="3"/>
              </w:numPr>
              <w:overflowPunct w:val="0"/>
              <w:autoSpaceDE w:val="0"/>
              <w:autoSpaceDN w:val="0"/>
              <w:adjustRightInd w:val="0"/>
              <w:spacing w:beforeLines="50" w:before="120"/>
              <w:ind w:leftChars="0"/>
              <w:textAlignment w:val="baseline"/>
              <w:rPr>
                <w:highlight w:val="yellow"/>
                <w:lang w:eastAsia="ko-KR"/>
              </w:rPr>
            </w:pPr>
            <w:r>
              <w:rPr>
                <w:rFonts w:eastAsiaTheme="minorEastAsia"/>
                <w:highlight w:val="yellow"/>
                <w:lang w:eastAsia="zh-CN"/>
              </w:rPr>
              <w:t>M</w:t>
            </w:r>
            <w:r>
              <w:rPr>
                <w:rFonts w:eastAsiaTheme="minorEastAsia" w:hint="eastAsia"/>
                <w:highlight w:val="yellow"/>
                <w:lang w:eastAsia="zh-CN"/>
              </w:rPr>
              <w:t>easurement</w:t>
            </w:r>
            <w:r>
              <w:rPr>
                <w:rFonts w:eastAsiaTheme="minorEastAsia"/>
                <w:highlight w:val="yellow"/>
                <w:lang w:eastAsia="zh-CN"/>
              </w:rPr>
              <w:t xml:space="preserve"> </w:t>
            </w:r>
            <w:r>
              <w:rPr>
                <w:rFonts w:eastAsiaTheme="minorEastAsia" w:hint="eastAsia"/>
                <w:highlight w:val="yellow"/>
                <w:lang w:eastAsia="zh-CN"/>
              </w:rPr>
              <w:t>delay</w:t>
            </w:r>
            <w:r>
              <w:rPr>
                <w:rFonts w:eastAsiaTheme="minorEastAsia"/>
                <w:highlight w:val="yellow"/>
                <w:lang w:eastAsia="zh-CN"/>
              </w:rPr>
              <w:t>/</w:t>
            </w:r>
            <w:r>
              <w:rPr>
                <w:rFonts w:eastAsiaTheme="minorEastAsia" w:hint="eastAsia"/>
                <w:highlight w:val="yellow"/>
                <w:lang w:eastAsia="zh-CN"/>
              </w:rPr>
              <w:t>period</w:t>
            </w:r>
            <w:r>
              <w:rPr>
                <w:rFonts w:eastAsiaTheme="minorEastAsia"/>
                <w:highlight w:val="yellow"/>
                <w:lang w:eastAsia="zh-CN"/>
              </w:rPr>
              <w:t xml:space="preserve"> </w:t>
            </w:r>
            <w:r>
              <w:rPr>
                <w:rFonts w:eastAsiaTheme="minorEastAsia" w:hint="eastAsia"/>
                <w:highlight w:val="yellow"/>
                <w:lang w:eastAsia="zh-CN"/>
              </w:rPr>
              <w:t>requirements</w:t>
            </w:r>
            <w:r w:rsidRPr="00961A2D">
              <w:rPr>
                <w:rFonts w:eastAsiaTheme="minorEastAsia"/>
                <w:highlight w:val="yellow"/>
                <w:lang w:eastAsia="zh-CN"/>
              </w:rPr>
              <w:t xml:space="preserve"> </w:t>
            </w:r>
            <w:r w:rsidRPr="00961A2D">
              <w:rPr>
                <w:rFonts w:eastAsiaTheme="minorEastAsia" w:hint="eastAsia"/>
                <w:highlight w:val="yellow"/>
                <w:lang w:eastAsia="zh-CN"/>
              </w:rPr>
              <w:t>(</w:t>
            </w:r>
            <w:r w:rsidRPr="00961A2D">
              <w:rPr>
                <w:rFonts w:eastAsiaTheme="minorEastAsia"/>
                <w:highlight w:val="yellow"/>
                <w:lang w:eastAsia="zh-CN"/>
              </w:rPr>
              <w:t xml:space="preserve">OPPO, </w:t>
            </w:r>
            <w:r w:rsidRPr="00961A2D">
              <w:rPr>
                <w:highlight w:val="yellow"/>
                <w:lang w:eastAsia="ko-KR"/>
              </w:rPr>
              <w:t>CMCC, ZTE, Samsung</w:t>
            </w:r>
            <w:r>
              <w:rPr>
                <w:highlight w:val="yellow"/>
                <w:lang w:eastAsia="ko-KR"/>
              </w:rPr>
              <w:t>, QC</w:t>
            </w:r>
            <w:r w:rsidRPr="00961A2D">
              <w:rPr>
                <w:rFonts w:eastAsiaTheme="minorEastAsia"/>
                <w:highlight w:val="yellow"/>
                <w:lang w:eastAsia="zh-CN"/>
              </w:rPr>
              <w:t>)</w:t>
            </w:r>
          </w:p>
          <w:p w14:paraId="3F846F3E" w14:textId="77777777" w:rsidR="001B7753" w:rsidRPr="000E4D0E" w:rsidRDefault="001B7753" w:rsidP="001B7753">
            <w:pPr>
              <w:pStyle w:val="ae"/>
              <w:numPr>
                <w:ilvl w:val="2"/>
                <w:numId w:val="3"/>
              </w:numPr>
              <w:overflowPunct w:val="0"/>
              <w:autoSpaceDE w:val="0"/>
              <w:autoSpaceDN w:val="0"/>
              <w:adjustRightInd w:val="0"/>
              <w:spacing w:beforeLines="50" w:before="120"/>
              <w:ind w:leftChars="0"/>
              <w:textAlignment w:val="baseline"/>
              <w:rPr>
                <w:highlight w:val="yellow"/>
                <w:lang w:eastAsia="ko-KR"/>
              </w:rPr>
            </w:pPr>
            <w:r w:rsidRPr="000E4D0E">
              <w:rPr>
                <w:highlight w:val="yellow"/>
                <w:lang w:eastAsia="ko-KR"/>
              </w:rPr>
              <w:t>Measurement and scheduling restrictions in OW/PW (QC</w:t>
            </w:r>
            <w:r>
              <w:rPr>
                <w:highlight w:val="yellow"/>
                <w:lang w:eastAsia="ko-KR"/>
              </w:rPr>
              <w:t>, Samsung</w:t>
            </w:r>
            <w:r w:rsidRPr="000E4D0E">
              <w:rPr>
                <w:highlight w:val="yellow"/>
                <w:lang w:eastAsia="ko-KR"/>
              </w:rPr>
              <w:t>)</w:t>
            </w:r>
          </w:p>
          <w:p w14:paraId="56AC860C" w14:textId="77777777" w:rsidR="001B7753" w:rsidRPr="00920463" w:rsidRDefault="001B7753" w:rsidP="001B7753">
            <w:pPr>
              <w:pStyle w:val="ae"/>
              <w:numPr>
                <w:ilvl w:val="2"/>
                <w:numId w:val="3"/>
              </w:numPr>
              <w:overflowPunct w:val="0"/>
              <w:autoSpaceDE w:val="0"/>
              <w:autoSpaceDN w:val="0"/>
              <w:adjustRightInd w:val="0"/>
              <w:spacing w:beforeLines="50" w:before="120"/>
              <w:ind w:leftChars="0"/>
              <w:textAlignment w:val="baseline"/>
              <w:rPr>
                <w:highlight w:val="yellow"/>
                <w:lang w:eastAsia="ko-KR"/>
              </w:rPr>
            </w:pPr>
            <w:r>
              <w:rPr>
                <w:rFonts w:eastAsiaTheme="minorEastAsia"/>
                <w:highlight w:val="yellow"/>
                <w:lang w:eastAsia="zh-CN"/>
              </w:rPr>
              <w:t>P</w:t>
            </w:r>
            <w:r>
              <w:rPr>
                <w:rFonts w:eastAsiaTheme="minorEastAsia" w:hint="eastAsia"/>
                <w:highlight w:val="yellow"/>
                <w:lang w:eastAsia="zh-CN"/>
              </w:rPr>
              <w:t>rediction</w:t>
            </w:r>
            <w:r>
              <w:rPr>
                <w:rFonts w:eastAsiaTheme="minorEastAsia"/>
                <w:highlight w:val="yellow"/>
                <w:lang w:eastAsia="zh-CN"/>
              </w:rPr>
              <w:t xml:space="preserve"> </w:t>
            </w:r>
            <w:r>
              <w:rPr>
                <w:rFonts w:eastAsiaTheme="minorEastAsia" w:hint="eastAsia"/>
                <w:highlight w:val="yellow"/>
                <w:lang w:eastAsia="zh-CN"/>
              </w:rPr>
              <w:t>delay</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(OPPO)</w:t>
            </w:r>
          </w:p>
          <w:p w14:paraId="339F631C" w14:textId="77777777" w:rsidR="001B7753" w:rsidRPr="00961A2D" w:rsidRDefault="001B7753" w:rsidP="001B7753">
            <w:pPr>
              <w:pStyle w:val="ae"/>
              <w:numPr>
                <w:ilvl w:val="2"/>
                <w:numId w:val="3"/>
              </w:numPr>
              <w:overflowPunct w:val="0"/>
              <w:autoSpaceDE w:val="0"/>
              <w:autoSpaceDN w:val="0"/>
              <w:adjustRightInd w:val="0"/>
              <w:spacing w:beforeLines="50" w:before="120"/>
              <w:ind w:leftChars="0"/>
              <w:textAlignment w:val="baseline"/>
              <w:rPr>
                <w:highlight w:val="yellow"/>
                <w:lang w:eastAsia="ko-KR"/>
              </w:rPr>
            </w:pPr>
            <w:r>
              <w:rPr>
                <w:rFonts w:eastAsiaTheme="minorEastAsia"/>
                <w:highlight w:val="yellow"/>
                <w:lang w:eastAsia="zh-CN"/>
              </w:rPr>
              <w:t>P</w:t>
            </w:r>
            <w:r>
              <w:rPr>
                <w:rFonts w:eastAsiaTheme="minorEastAsia" w:hint="eastAsia"/>
                <w:highlight w:val="yellow"/>
                <w:lang w:eastAsia="zh-CN"/>
              </w:rPr>
              <w:t>rediction</w:t>
            </w:r>
            <w:r>
              <w:rPr>
                <w:rFonts w:eastAsiaTheme="minorEastAsia"/>
                <w:highlight w:val="yellow"/>
                <w:lang w:eastAsia="zh-CN"/>
              </w:rPr>
              <w:t xml:space="preserve"> </w:t>
            </w:r>
            <w:r>
              <w:rPr>
                <w:rFonts w:eastAsiaTheme="minorEastAsia" w:hint="eastAsia"/>
                <w:highlight w:val="yellow"/>
                <w:lang w:eastAsia="zh-CN"/>
              </w:rPr>
              <w:t>reporting</w:t>
            </w:r>
            <w:r>
              <w:rPr>
                <w:rFonts w:eastAsiaTheme="minorEastAsia"/>
                <w:highlight w:val="yellow"/>
                <w:lang w:eastAsia="zh-CN"/>
              </w:rPr>
              <w:t xml:space="preserve"> </w:t>
            </w:r>
            <w:r>
              <w:rPr>
                <w:rFonts w:eastAsiaTheme="minorEastAsia" w:hint="eastAsia"/>
                <w:highlight w:val="yellow"/>
                <w:lang w:eastAsia="zh-CN"/>
              </w:rPr>
              <w:t>delay</w:t>
            </w:r>
            <w:r w:rsidRPr="003810BA">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(OPPO, HW, QC)</w:t>
            </w:r>
          </w:p>
          <w:p w14:paraId="04AA0078" w14:textId="77777777" w:rsidR="001B7753" w:rsidRDefault="001B7753" w:rsidP="001B7753">
            <w:pPr>
              <w:pStyle w:val="ae"/>
              <w:numPr>
                <w:ilvl w:val="2"/>
                <w:numId w:val="3"/>
              </w:numPr>
              <w:overflowPunct w:val="0"/>
              <w:autoSpaceDE w:val="0"/>
              <w:autoSpaceDN w:val="0"/>
              <w:adjustRightInd w:val="0"/>
              <w:spacing w:beforeLines="50" w:before="120"/>
              <w:ind w:leftChars="0"/>
              <w:textAlignment w:val="baseline"/>
              <w:rPr>
                <w:rFonts w:eastAsiaTheme="minorEastAsia"/>
                <w:highlight w:val="yellow"/>
                <w:lang w:eastAsia="zh-CN"/>
              </w:rPr>
            </w:pPr>
            <w:r w:rsidRPr="00312097">
              <w:rPr>
                <w:rFonts w:eastAsiaTheme="minorEastAsia"/>
                <w:highlight w:val="yellow"/>
                <w:lang w:eastAsia="zh-CN"/>
              </w:rPr>
              <w:t xml:space="preserve">OW/PW </w:t>
            </w:r>
            <w:r w:rsidRPr="00312097">
              <w:rPr>
                <w:rFonts w:eastAsiaTheme="minorEastAsia" w:hint="eastAsia"/>
                <w:highlight w:val="yellow"/>
                <w:lang w:eastAsia="zh-CN"/>
              </w:rPr>
              <w:t>length</w:t>
            </w:r>
            <w:r w:rsidRPr="00312097">
              <w:rPr>
                <w:rFonts w:eastAsiaTheme="minorEastAsia"/>
                <w:highlight w:val="yellow"/>
                <w:lang w:eastAsia="zh-CN"/>
              </w:rPr>
              <w:t xml:space="preserve"> (HW, LGE</w:t>
            </w:r>
            <w:r>
              <w:rPr>
                <w:rFonts w:eastAsiaTheme="minorEastAsia"/>
                <w:highlight w:val="yellow"/>
                <w:lang w:eastAsia="zh-CN"/>
              </w:rPr>
              <w:t>, Samsung</w:t>
            </w:r>
            <w:r w:rsidRPr="00312097">
              <w:rPr>
                <w:rFonts w:eastAsiaTheme="minorEastAsia"/>
                <w:highlight w:val="yellow"/>
                <w:lang w:eastAsia="zh-CN"/>
              </w:rPr>
              <w:t>)</w:t>
            </w:r>
          </w:p>
          <w:p w14:paraId="08E0A02A" w14:textId="77777777" w:rsidR="001B7753" w:rsidRDefault="001B7753" w:rsidP="001B7753">
            <w:pPr>
              <w:pStyle w:val="ae"/>
              <w:numPr>
                <w:ilvl w:val="2"/>
                <w:numId w:val="3"/>
              </w:numPr>
              <w:overflowPunct w:val="0"/>
              <w:autoSpaceDE w:val="0"/>
              <w:autoSpaceDN w:val="0"/>
              <w:adjustRightInd w:val="0"/>
              <w:spacing w:beforeLines="50" w:before="120"/>
              <w:ind w:leftChars="0"/>
              <w:textAlignment w:val="baseline"/>
              <w:rPr>
                <w:rFonts w:eastAsiaTheme="minorEastAsia"/>
                <w:highlight w:val="yellow"/>
                <w:lang w:eastAsia="zh-CN"/>
              </w:rPr>
            </w:pPr>
            <w:r>
              <w:rPr>
                <w:rFonts w:eastAsiaTheme="minorEastAsia"/>
                <w:highlight w:val="yellow"/>
                <w:lang w:eastAsia="zh-CN"/>
              </w:rPr>
              <w:t>Data collection delay requirements (</w:t>
            </w:r>
            <w:r>
              <w:rPr>
                <w:rFonts w:eastAsiaTheme="minorEastAsia" w:hint="eastAsia"/>
                <w:highlight w:val="yellow"/>
                <w:lang w:eastAsia="zh-CN"/>
              </w:rPr>
              <w:t>Ericsson</w:t>
            </w:r>
            <w:r>
              <w:rPr>
                <w:rFonts w:eastAsiaTheme="minorEastAsia"/>
                <w:highlight w:val="yellow"/>
                <w:lang w:eastAsia="zh-CN"/>
              </w:rPr>
              <w:t>)</w:t>
            </w:r>
          </w:p>
          <w:p w14:paraId="2C6D10F3" w14:textId="77777777" w:rsidR="001B7753" w:rsidRDefault="001B7753" w:rsidP="001B7753">
            <w:pPr>
              <w:pStyle w:val="ae"/>
              <w:numPr>
                <w:ilvl w:val="2"/>
                <w:numId w:val="3"/>
              </w:numPr>
              <w:overflowPunct w:val="0"/>
              <w:autoSpaceDE w:val="0"/>
              <w:autoSpaceDN w:val="0"/>
              <w:adjustRightInd w:val="0"/>
              <w:spacing w:beforeLines="50" w:before="120"/>
              <w:ind w:leftChars="0"/>
              <w:textAlignment w:val="baseline"/>
              <w:rPr>
                <w:rFonts w:eastAsiaTheme="minorEastAsia"/>
                <w:highlight w:val="yellow"/>
                <w:lang w:eastAsia="zh-CN"/>
              </w:rPr>
            </w:pPr>
            <w:r>
              <w:rPr>
                <w:rFonts w:eastAsiaTheme="minorEastAsia" w:hint="eastAsia"/>
                <w:highlight w:val="yellow"/>
                <w:lang w:eastAsia="zh-CN"/>
              </w:rPr>
              <w:t>SCell</w:t>
            </w:r>
            <w:r>
              <w:rPr>
                <w:rFonts w:eastAsiaTheme="minorEastAsia"/>
                <w:highlight w:val="yellow"/>
                <w:lang w:eastAsia="zh-CN"/>
              </w:rPr>
              <w:t xml:space="preserve"> </w:t>
            </w:r>
            <w:r>
              <w:rPr>
                <w:rFonts w:eastAsiaTheme="minorEastAsia" w:hint="eastAsia"/>
                <w:highlight w:val="yellow"/>
                <w:lang w:eastAsia="zh-CN"/>
              </w:rPr>
              <w:t>related</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 xml:space="preserve"> (Samsung, QC)</w:t>
            </w:r>
          </w:p>
          <w:p w14:paraId="1859BD14" w14:textId="6AA34F72" w:rsidR="00157347" w:rsidRPr="001B7753" w:rsidRDefault="001B7753" w:rsidP="001B7753">
            <w:pPr>
              <w:pStyle w:val="ae"/>
              <w:numPr>
                <w:ilvl w:val="2"/>
                <w:numId w:val="3"/>
              </w:numPr>
              <w:overflowPunct w:val="0"/>
              <w:autoSpaceDE w:val="0"/>
              <w:autoSpaceDN w:val="0"/>
              <w:adjustRightInd w:val="0"/>
              <w:spacing w:beforeLines="50" w:before="120"/>
              <w:ind w:leftChars="0"/>
              <w:textAlignment w:val="baseline"/>
              <w:rPr>
                <w:rFonts w:eastAsiaTheme="minorEastAsia"/>
                <w:highlight w:val="yellow"/>
                <w:lang w:eastAsia="zh-CN"/>
              </w:rPr>
            </w:pPr>
            <w:r w:rsidRPr="00B8209A">
              <w:rPr>
                <w:rFonts w:eastAsiaTheme="minorEastAsia"/>
                <w:highlight w:val="yellow"/>
                <w:lang w:eastAsia="zh-CN"/>
              </w:rPr>
              <w:t>UE mandatory capability on the number of cells and frequency layers for actual measurements and inference-based measurements (QC)</w:t>
            </w:r>
          </w:p>
        </w:tc>
      </w:tr>
    </w:tbl>
    <w:p w14:paraId="6EA47942" w14:textId="320D320E" w:rsidR="00203630" w:rsidRDefault="00E02FE1" w:rsidP="002D41AF">
      <w:pPr>
        <w:pStyle w:val="a1"/>
        <w:jc w:val="both"/>
        <w:rPr>
          <w:lang w:eastAsia="ko-KR"/>
        </w:rPr>
      </w:pPr>
      <w:r>
        <w:rPr>
          <w:rFonts w:hint="eastAsia"/>
          <w:lang w:eastAsia="ko-KR"/>
        </w:rPr>
        <w:t>According to TR38.744, the</w:t>
      </w:r>
      <w:r w:rsidR="00642421">
        <w:rPr>
          <w:rFonts w:hint="eastAsia"/>
          <w:lang w:eastAsia="ko-KR"/>
        </w:rPr>
        <w:t xml:space="preserve"> </w:t>
      </w:r>
      <w:r>
        <w:rPr>
          <w:rFonts w:hint="eastAsia"/>
          <w:lang w:eastAsia="ko-KR"/>
        </w:rPr>
        <w:t xml:space="preserve">RRM measurement prediction </w:t>
      </w:r>
      <w:r w:rsidR="0063498C">
        <w:rPr>
          <w:rFonts w:hint="eastAsia"/>
          <w:lang w:eastAsia="ko-KR"/>
        </w:rPr>
        <w:t xml:space="preserve">use case have two basic parameters as following figure. </w:t>
      </w:r>
      <w:proofErr w:type="gramStart"/>
      <w:r w:rsidR="0063498C">
        <w:rPr>
          <w:rFonts w:hint="eastAsia"/>
          <w:lang w:eastAsia="ko-KR"/>
        </w:rPr>
        <w:t>OW(</w:t>
      </w:r>
      <w:proofErr w:type="gramEnd"/>
      <w:r w:rsidR="0063498C">
        <w:rPr>
          <w:rFonts w:hint="eastAsia"/>
          <w:lang w:eastAsia="ko-KR"/>
        </w:rPr>
        <w:t xml:space="preserve">Observation Window) and PW(Prediction Window). RAN4 need to discuss how to decide the length of OW and PW. If </w:t>
      </w:r>
      <w:proofErr w:type="gramStart"/>
      <w:r w:rsidR="0063498C">
        <w:rPr>
          <w:rFonts w:hint="eastAsia"/>
          <w:lang w:eastAsia="ko-KR"/>
        </w:rPr>
        <w:t>necessary</w:t>
      </w:r>
      <w:proofErr w:type="gramEnd"/>
      <w:r w:rsidR="0063498C">
        <w:rPr>
          <w:rFonts w:hint="eastAsia"/>
          <w:lang w:eastAsia="ko-KR"/>
        </w:rPr>
        <w:t xml:space="preserve"> the length of OW and PW can be </w:t>
      </w:r>
      <w:proofErr w:type="spellStart"/>
      <w:r w:rsidR="0063498C">
        <w:rPr>
          <w:rFonts w:hint="eastAsia"/>
          <w:lang w:eastAsia="ko-KR"/>
        </w:rPr>
        <w:t>decied</w:t>
      </w:r>
      <w:proofErr w:type="spellEnd"/>
      <w:r w:rsidR="0063498C">
        <w:rPr>
          <w:rFonts w:hint="eastAsia"/>
          <w:lang w:eastAsia="ko-KR"/>
        </w:rPr>
        <w:t xml:space="preserve"> based on the simulation results.</w:t>
      </w:r>
    </w:p>
    <w:p w14:paraId="77FE75FB" w14:textId="6AE4FAA6" w:rsidR="0063498C" w:rsidRDefault="0063498C" w:rsidP="00326C2A">
      <w:pPr>
        <w:pStyle w:val="a1"/>
        <w:jc w:val="center"/>
        <w:rPr>
          <w:lang w:eastAsia="ko-KR"/>
        </w:rPr>
      </w:pPr>
      <w:r>
        <w:rPr>
          <w:rFonts w:eastAsiaTheme="minorEastAsia"/>
        </w:rPr>
        <w:object w:dxaOrig="4245" w:dyaOrig="1965" w14:anchorId="3A0B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98.25pt" o:ole="">
            <v:imagedata r:id="rId8" o:title=""/>
          </v:shape>
          <o:OLEObject Type="Embed" ProgID="Visio.Drawing.15" ShapeID="_x0000_i1025" DrawAspect="Content" ObjectID="_1824011299" r:id="rId9"/>
        </w:object>
      </w:r>
    </w:p>
    <w:p w14:paraId="1FD7D935" w14:textId="36B48E30" w:rsidR="003458E4" w:rsidRDefault="00557EB7" w:rsidP="001B5187">
      <w:pPr>
        <w:pStyle w:val="a1"/>
        <w:jc w:val="both"/>
      </w:pPr>
      <w:r>
        <w:t>The configuration of OW and PW may affect the measurement delay and period requirements. Therefore, a new definition of the measurement delay and period requirements may be necessary for AI/ML mobility.</w:t>
      </w:r>
      <w:r w:rsidR="00326C2A">
        <w:t xml:space="preserve"> Additionally, we believe that prediction reporting delay requirements also need to be defined. Therefore, the requirements that we think should be defined are as follows:</w:t>
      </w:r>
    </w:p>
    <w:p w14:paraId="47BF894D" w14:textId="455FA124" w:rsidR="003458E4" w:rsidRDefault="003458E4" w:rsidP="003458E4">
      <w:pPr>
        <w:pStyle w:val="a1"/>
        <w:numPr>
          <w:ilvl w:val="0"/>
          <w:numId w:val="16"/>
        </w:numPr>
        <w:jc w:val="both"/>
        <w:rPr>
          <w:lang w:eastAsia="ko-KR"/>
        </w:rPr>
      </w:pPr>
      <w:r>
        <w:rPr>
          <w:lang w:eastAsia="ko-KR"/>
        </w:rPr>
        <w:lastRenderedPageBreak/>
        <w:t>Measurement delay/period requirements</w:t>
      </w:r>
    </w:p>
    <w:p w14:paraId="00B5C1C4" w14:textId="18952FCD" w:rsidR="003458E4" w:rsidRDefault="003458E4" w:rsidP="003458E4">
      <w:pPr>
        <w:pStyle w:val="a1"/>
        <w:numPr>
          <w:ilvl w:val="0"/>
          <w:numId w:val="16"/>
        </w:numPr>
        <w:jc w:val="both"/>
        <w:rPr>
          <w:lang w:eastAsia="ko-KR"/>
        </w:rPr>
      </w:pPr>
      <w:r>
        <w:rPr>
          <w:rFonts w:hint="eastAsia"/>
          <w:lang w:eastAsia="ko-KR"/>
        </w:rPr>
        <w:t>P</w:t>
      </w:r>
      <w:r>
        <w:rPr>
          <w:lang w:eastAsia="ko-KR"/>
        </w:rPr>
        <w:t>rediction reporting delay requirements</w:t>
      </w:r>
    </w:p>
    <w:p w14:paraId="2E577895" w14:textId="0BDA8D45" w:rsidR="003458E4" w:rsidRDefault="003458E4" w:rsidP="003458E4">
      <w:pPr>
        <w:pStyle w:val="a1"/>
        <w:numPr>
          <w:ilvl w:val="0"/>
          <w:numId w:val="16"/>
        </w:numPr>
        <w:jc w:val="both"/>
        <w:rPr>
          <w:lang w:eastAsia="ko-KR"/>
        </w:rPr>
      </w:pPr>
      <w:r>
        <w:rPr>
          <w:rFonts w:hint="eastAsia"/>
          <w:lang w:eastAsia="ko-KR"/>
        </w:rPr>
        <w:t>O</w:t>
      </w:r>
      <w:r>
        <w:rPr>
          <w:lang w:eastAsia="ko-KR"/>
        </w:rPr>
        <w:t>W/PW length</w:t>
      </w:r>
    </w:p>
    <w:p w14:paraId="4A518D8A" w14:textId="7E9150E0" w:rsidR="001B5187" w:rsidRDefault="001B5187" w:rsidP="001B5187">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need to </w:t>
      </w:r>
      <w:r w:rsidR="003458E4">
        <w:rPr>
          <w:lang w:eastAsia="ko-KR"/>
        </w:rPr>
        <w:t>define requirements at least for</w:t>
      </w:r>
    </w:p>
    <w:p w14:paraId="43E2D204" w14:textId="77777777" w:rsidR="003458E4" w:rsidRDefault="003458E4" w:rsidP="003458E4">
      <w:pPr>
        <w:pStyle w:val="a1"/>
        <w:numPr>
          <w:ilvl w:val="0"/>
          <w:numId w:val="16"/>
        </w:numPr>
        <w:jc w:val="both"/>
        <w:rPr>
          <w:lang w:eastAsia="ko-KR"/>
        </w:rPr>
      </w:pPr>
      <w:r>
        <w:rPr>
          <w:lang w:eastAsia="ko-KR"/>
        </w:rPr>
        <w:t>Measurement delay/period requirements</w:t>
      </w:r>
    </w:p>
    <w:p w14:paraId="6F9FB0ED" w14:textId="77777777" w:rsidR="003458E4" w:rsidRDefault="003458E4" w:rsidP="003458E4">
      <w:pPr>
        <w:pStyle w:val="a1"/>
        <w:numPr>
          <w:ilvl w:val="0"/>
          <w:numId w:val="16"/>
        </w:numPr>
        <w:jc w:val="both"/>
        <w:rPr>
          <w:lang w:eastAsia="ko-KR"/>
        </w:rPr>
      </w:pPr>
      <w:r>
        <w:rPr>
          <w:rFonts w:hint="eastAsia"/>
          <w:lang w:eastAsia="ko-KR"/>
        </w:rPr>
        <w:t>P</w:t>
      </w:r>
      <w:r>
        <w:rPr>
          <w:lang w:eastAsia="ko-KR"/>
        </w:rPr>
        <w:t>rediction reporting delay requirements</w:t>
      </w:r>
    </w:p>
    <w:p w14:paraId="27D8B06A" w14:textId="5D40A827" w:rsidR="003458E4" w:rsidRPr="003458E4" w:rsidRDefault="003458E4" w:rsidP="001B5187">
      <w:pPr>
        <w:pStyle w:val="a1"/>
        <w:numPr>
          <w:ilvl w:val="0"/>
          <w:numId w:val="16"/>
        </w:numPr>
        <w:jc w:val="both"/>
        <w:rPr>
          <w:lang w:eastAsia="ko-KR"/>
        </w:rPr>
      </w:pPr>
      <w:r>
        <w:rPr>
          <w:rFonts w:hint="eastAsia"/>
          <w:lang w:eastAsia="ko-KR"/>
        </w:rPr>
        <w:t>O</w:t>
      </w:r>
      <w:r>
        <w:rPr>
          <w:lang w:eastAsia="ko-KR"/>
        </w:rPr>
        <w:t>W/PW length</w:t>
      </w:r>
    </w:p>
    <w:p w14:paraId="00164426" w14:textId="77777777" w:rsidR="00557EB7" w:rsidRDefault="00557EB7" w:rsidP="008F6D57">
      <w:pPr>
        <w:pStyle w:val="a1"/>
        <w:jc w:val="both"/>
        <w:rPr>
          <w:lang w:eastAsia="ko-KR"/>
        </w:rPr>
      </w:pPr>
    </w:p>
    <w:p w14:paraId="24021B26" w14:textId="678D4A18"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1-2</w:t>
      </w:r>
      <w:r>
        <w:rPr>
          <w:rFonts w:hint="eastAsia"/>
          <w:b/>
          <w:u w:val="single"/>
          <w:lang w:eastAsia="ko-KR"/>
        </w:rPr>
        <w:t xml:space="preserve">: </w:t>
      </w:r>
      <w:r>
        <w:rPr>
          <w:b/>
          <w:color w:val="000000" w:themeColor="text1"/>
          <w:u w:val="single"/>
          <w:lang w:eastAsia="ko-KR"/>
        </w:rPr>
        <w:t>Measurement period requirements</w:t>
      </w:r>
    </w:p>
    <w:tbl>
      <w:tblPr>
        <w:tblStyle w:val="aa"/>
        <w:tblW w:w="0" w:type="auto"/>
        <w:tblLook w:val="04A0" w:firstRow="1" w:lastRow="0" w:firstColumn="1" w:lastColumn="0" w:noHBand="0" w:noVBand="1"/>
      </w:tblPr>
      <w:tblGrid>
        <w:gridCol w:w="9855"/>
      </w:tblGrid>
      <w:tr w:rsidR="004E4426" w14:paraId="2BFD0A55" w14:textId="77777777" w:rsidTr="004E4426">
        <w:tc>
          <w:tcPr>
            <w:tcW w:w="9855" w:type="dxa"/>
          </w:tcPr>
          <w:p w14:paraId="1BA7E5B8" w14:textId="77777777" w:rsidR="004E4426" w:rsidRPr="005640BB"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w:t>
            </w:r>
            <w:r w:rsidRPr="0087670B">
              <w:rPr>
                <w:rFonts w:hint="eastAsia"/>
                <w:lang w:eastAsia="ko-KR"/>
              </w:rPr>
              <w:t>OPPO</w:t>
            </w:r>
            <w:r>
              <w:rPr>
                <w:lang w:eastAsia="ko-KR"/>
              </w:rPr>
              <w:t>)</w:t>
            </w:r>
            <w:r w:rsidRPr="00641D94">
              <w:rPr>
                <w:lang w:eastAsia="ko-KR"/>
              </w:rPr>
              <w:t>:</w:t>
            </w:r>
          </w:p>
          <w:p w14:paraId="13248496" w14:textId="77777777" w:rsidR="004E4426" w:rsidRPr="005640BB" w:rsidRDefault="004E4426" w:rsidP="004E4426">
            <w:pPr>
              <w:pStyle w:val="ae"/>
              <w:numPr>
                <w:ilvl w:val="2"/>
                <w:numId w:val="13"/>
              </w:numPr>
              <w:overflowPunct w:val="0"/>
              <w:autoSpaceDE w:val="0"/>
              <w:autoSpaceDN w:val="0"/>
              <w:adjustRightInd w:val="0"/>
              <w:spacing w:afterLines="50" w:after="120"/>
              <w:ind w:leftChars="0" w:left="1259"/>
              <w:textAlignment w:val="baseline"/>
              <w:rPr>
                <w:lang w:eastAsia="ko-KR"/>
              </w:rPr>
            </w:pPr>
            <w:r w:rsidRPr="005640BB">
              <w:rPr>
                <w:lang w:eastAsia="ko-KR"/>
              </w:rPr>
              <w:t xml:space="preserve">For temporal domain prediction case A, the legacy measurement period requirements can be reused. </w:t>
            </w:r>
          </w:p>
          <w:p w14:paraId="7AFF1F91" w14:textId="77777777" w:rsidR="004E4426" w:rsidRPr="005640BB" w:rsidRDefault="004E4426" w:rsidP="004E4426">
            <w:pPr>
              <w:pStyle w:val="ae"/>
              <w:numPr>
                <w:ilvl w:val="2"/>
                <w:numId w:val="13"/>
              </w:numPr>
              <w:overflowPunct w:val="0"/>
              <w:autoSpaceDE w:val="0"/>
              <w:autoSpaceDN w:val="0"/>
              <w:adjustRightInd w:val="0"/>
              <w:spacing w:afterLines="50" w:after="120"/>
              <w:ind w:leftChars="0" w:left="1259"/>
              <w:textAlignment w:val="baseline"/>
              <w:rPr>
                <w:lang w:eastAsia="ko-KR"/>
              </w:rPr>
            </w:pPr>
            <w:r w:rsidRPr="005640BB">
              <w:rPr>
                <w:lang w:eastAsia="ko-KR"/>
              </w:rPr>
              <w:t xml:space="preserve">For temporal domain prediction case B, define the measurement period requirements considering the assumptions on MRRT, skipping patterns and measurement configurations. </w:t>
            </w:r>
          </w:p>
          <w:p w14:paraId="286AFCE8" w14:textId="77777777" w:rsidR="004E4426" w:rsidRDefault="004E4426" w:rsidP="004E4426">
            <w:pPr>
              <w:pStyle w:val="ae"/>
              <w:numPr>
                <w:ilvl w:val="2"/>
                <w:numId w:val="13"/>
              </w:numPr>
              <w:overflowPunct w:val="0"/>
              <w:autoSpaceDE w:val="0"/>
              <w:autoSpaceDN w:val="0"/>
              <w:adjustRightInd w:val="0"/>
              <w:spacing w:afterLines="50" w:after="120"/>
              <w:ind w:leftChars="0"/>
              <w:textAlignment w:val="baseline"/>
              <w:rPr>
                <w:lang w:eastAsia="ko-KR"/>
              </w:rPr>
            </w:pPr>
            <w:r w:rsidRPr="005640BB">
              <w:rPr>
                <w:lang w:eastAsia="ko-KR"/>
              </w:rPr>
              <w:t>For frequency domain prediction, the legacy measurement requirements can be reused by clarifying in CSSF that the frequency layers configured for prediction are not counted.</w:t>
            </w:r>
          </w:p>
          <w:p w14:paraId="2B75143E" w14:textId="77777777" w:rsidR="004E4426" w:rsidRPr="006E2D07"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(CATT)</w:t>
            </w:r>
            <w:r w:rsidRPr="00641D94">
              <w:rPr>
                <w:lang w:eastAsia="ko-KR"/>
              </w:rPr>
              <w:t>:</w:t>
            </w:r>
            <w:r>
              <w:rPr>
                <w:lang w:eastAsia="ko-KR"/>
              </w:rPr>
              <w:t xml:space="preserve"> </w:t>
            </w:r>
          </w:p>
          <w:p w14:paraId="45965EB2" w14:textId="77777777" w:rsidR="004E4426" w:rsidRDefault="004E4426" w:rsidP="004E4426">
            <w:pPr>
              <w:pStyle w:val="ae"/>
              <w:numPr>
                <w:ilvl w:val="2"/>
                <w:numId w:val="13"/>
              </w:numPr>
              <w:overflowPunct w:val="0"/>
              <w:autoSpaceDE w:val="0"/>
              <w:autoSpaceDN w:val="0"/>
              <w:adjustRightInd w:val="0"/>
              <w:spacing w:after="120"/>
              <w:ind w:leftChars="0" w:left="1259"/>
              <w:textAlignment w:val="baseline"/>
              <w:rPr>
                <w:lang w:eastAsia="ko-KR"/>
              </w:rPr>
            </w:pPr>
            <w:r w:rsidRPr="006E2D07">
              <w:rPr>
                <w:lang w:eastAsia="ko-KR"/>
              </w:rPr>
              <w:t>RAN4 to discuss the impacts on RRM core requirements for case A and case B separately with more RAN2 progress on framework design, e.g., supported OW/PW length.</w:t>
            </w:r>
            <w:r>
              <w:rPr>
                <w:lang w:eastAsia="ko-KR"/>
              </w:rPr>
              <w:t xml:space="preserve"> </w:t>
            </w:r>
          </w:p>
          <w:p w14:paraId="34BBBA24" w14:textId="77777777" w:rsidR="004E4426"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w:t>
            </w:r>
            <w:r w:rsidRPr="008004AC">
              <w:rPr>
                <w:rFonts w:hint="eastAsia"/>
                <w:lang w:eastAsia="ko-KR"/>
              </w:rPr>
              <w:t>Xiaomi</w:t>
            </w:r>
            <w:r>
              <w:rPr>
                <w:lang w:eastAsia="ko-KR"/>
              </w:rPr>
              <w:t>)</w:t>
            </w:r>
            <w:r w:rsidRPr="00641D94">
              <w:rPr>
                <w:lang w:eastAsia="ko-KR"/>
              </w:rPr>
              <w:t>:</w:t>
            </w:r>
            <w:r>
              <w:rPr>
                <w:lang w:eastAsia="ko-KR"/>
              </w:rPr>
              <w:t xml:space="preserve"> </w:t>
            </w:r>
          </w:p>
          <w:p w14:paraId="20E0CB00" w14:textId="77777777" w:rsidR="004E4426" w:rsidRPr="00EA7063" w:rsidRDefault="004E4426" w:rsidP="004E4426">
            <w:pPr>
              <w:pStyle w:val="ae"/>
              <w:numPr>
                <w:ilvl w:val="2"/>
                <w:numId w:val="13"/>
              </w:numPr>
              <w:overflowPunct w:val="0"/>
              <w:autoSpaceDE w:val="0"/>
              <w:autoSpaceDN w:val="0"/>
              <w:adjustRightInd w:val="0"/>
              <w:spacing w:after="120"/>
              <w:ind w:leftChars="0" w:left="1259"/>
              <w:textAlignment w:val="baseline"/>
              <w:rPr>
                <w:lang w:eastAsia="ko-KR"/>
              </w:rPr>
            </w:pPr>
            <w:r w:rsidRPr="002011CF">
              <w:rPr>
                <w:lang w:eastAsia="ko-KR"/>
              </w:rPr>
              <w:t>For case B, Observation window length will have impact on measurement duration and report delay</w:t>
            </w:r>
          </w:p>
          <w:p w14:paraId="6AD88342" w14:textId="77777777" w:rsidR="004E4426" w:rsidRDefault="004E4426" w:rsidP="004E4426">
            <w:pPr>
              <w:pStyle w:val="ae"/>
              <w:numPr>
                <w:ilvl w:val="2"/>
                <w:numId w:val="13"/>
              </w:numPr>
              <w:overflowPunct w:val="0"/>
              <w:autoSpaceDE w:val="0"/>
              <w:autoSpaceDN w:val="0"/>
              <w:adjustRightInd w:val="0"/>
              <w:spacing w:after="120"/>
              <w:ind w:leftChars="0" w:left="1259"/>
              <w:textAlignment w:val="baseline"/>
              <w:rPr>
                <w:lang w:eastAsia="ko-KR"/>
              </w:rPr>
            </w:pPr>
            <w:r w:rsidRPr="008004AC">
              <w:rPr>
                <w:lang w:eastAsia="ko-KR"/>
              </w:rPr>
              <w:t>For intra-frequency intra-cell prediction, RAN4 to select a set of typical OW/PW patterns and configurations as the basis for defining new measurement time requirements.</w:t>
            </w:r>
          </w:p>
          <w:p w14:paraId="0F306707" w14:textId="77777777" w:rsidR="004E4426" w:rsidRDefault="004E4426" w:rsidP="004E4426">
            <w:pPr>
              <w:pStyle w:val="ae"/>
              <w:numPr>
                <w:ilvl w:val="2"/>
                <w:numId w:val="13"/>
              </w:numPr>
              <w:overflowPunct w:val="0"/>
              <w:autoSpaceDE w:val="0"/>
              <w:autoSpaceDN w:val="0"/>
              <w:adjustRightInd w:val="0"/>
              <w:spacing w:after="120"/>
              <w:ind w:leftChars="0" w:left="1259"/>
              <w:textAlignment w:val="baseline"/>
              <w:rPr>
                <w:lang w:eastAsia="ko-KR"/>
              </w:rPr>
            </w:pPr>
            <w:r w:rsidRPr="00DD2D7A">
              <w:rPr>
                <w:lang w:eastAsia="ko-KR"/>
              </w:rPr>
              <w:t>For inter-frequency inter-cell RSRP prediction, RAN4 should study the impact on CSSF reduction in measurement period and define new requirements accordingly.</w:t>
            </w:r>
          </w:p>
          <w:p w14:paraId="4EED2852" w14:textId="77777777" w:rsidR="004E4426" w:rsidRPr="00A0735D"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(CMCC)</w:t>
            </w:r>
            <w:r w:rsidRPr="00641D94">
              <w:rPr>
                <w:lang w:eastAsia="ko-KR"/>
              </w:rPr>
              <w:t>:</w:t>
            </w:r>
            <w:r>
              <w:rPr>
                <w:lang w:eastAsia="ko-KR"/>
              </w:rPr>
              <w:t xml:space="preserve"> </w:t>
            </w:r>
          </w:p>
          <w:p w14:paraId="7B30B524" w14:textId="77777777" w:rsidR="004E4426" w:rsidRPr="006F12C9"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6F12C9">
              <w:rPr>
                <w:lang w:eastAsia="ko-KR"/>
              </w:rPr>
              <w:t>For intra-frequency temporal domain prediction, SMTC and/or MGRP cannot be directly used in the measurement delay requirements as legacy</w:t>
            </w:r>
          </w:p>
          <w:p w14:paraId="16A220BD" w14:textId="77777777" w:rsidR="004E4426"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6F12C9">
              <w:rPr>
                <w:lang w:eastAsia="ko-KR"/>
              </w:rPr>
              <w:t xml:space="preserve">For inter-frequency inter-cell frequency domain prediction, only the </w:t>
            </w:r>
            <w:proofErr w:type="gramStart"/>
            <w:r w:rsidRPr="006F12C9">
              <w:rPr>
                <w:lang w:eastAsia="ko-KR"/>
              </w:rPr>
              <w:t>actually measured</w:t>
            </w:r>
            <w:proofErr w:type="gramEnd"/>
            <w:r w:rsidRPr="006F12C9">
              <w:rPr>
                <w:lang w:eastAsia="ko-KR"/>
              </w:rPr>
              <w:t xml:space="preserve"> frequency layers are considered in the measurement delay requirements</w:t>
            </w:r>
          </w:p>
          <w:p w14:paraId="64CEB379" w14:textId="77777777" w:rsidR="004E4426" w:rsidRPr="00C73A1C"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5</w:t>
            </w:r>
            <w:r w:rsidRPr="00641D94">
              <w:rPr>
                <w:lang w:eastAsia="ko-KR"/>
              </w:rPr>
              <w:t xml:space="preserve"> </w:t>
            </w:r>
            <w:r>
              <w:rPr>
                <w:lang w:eastAsia="ko-KR"/>
              </w:rPr>
              <w:t>(vivo)</w:t>
            </w:r>
            <w:r w:rsidRPr="00641D94">
              <w:rPr>
                <w:lang w:eastAsia="ko-KR"/>
              </w:rPr>
              <w:t>:</w:t>
            </w:r>
            <w:r>
              <w:rPr>
                <w:lang w:eastAsia="ko-KR"/>
              </w:rPr>
              <w:t xml:space="preserve"> </w:t>
            </w:r>
          </w:p>
          <w:p w14:paraId="68C8075D" w14:textId="77777777" w:rsidR="004E4426" w:rsidRPr="00C73A1C"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C73A1C">
              <w:rPr>
                <w:lang w:eastAsia="ko-KR"/>
              </w:rPr>
              <w:t>RAN4 needs to consider both the OW window and the sliding/non-sliding window factors.</w:t>
            </w:r>
          </w:p>
          <w:p w14:paraId="5CCF75E4" w14:textId="77777777" w:rsidR="004E4426" w:rsidRPr="00C73A1C"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C73A1C">
              <w:rPr>
                <w:lang w:eastAsia="ko-KR"/>
              </w:rPr>
              <w:t>For Case B, it depends on how RAN2 designs the SSB configuration to indicate the timing of the NW's SSB transmission.</w:t>
            </w:r>
          </w:p>
          <w:p w14:paraId="1DEA9661" w14:textId="77777777" w:rsidR="004E4426"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C73A1C">
              <w:rPr>
                <w:lang w:eastAsia="ko-KR"/>
              </w:rPr>
              <w:t xml:space="preserve">For inter-frequency cell prediction, RAN4 should identify the potential RRM impacts </w:t>
            </w:r>
            <w:r>
              <w:rPr>
                <w:lang w:eastAsia="ko-KR"/>
              </w:rPr>
              <w:t>on</w:t>
            </w:r>
            <w:r w:rsidRPr="00C73A1C">
              <w:rPr>
                <w:lang w:eastAsia="ko-KR"/>
              </w:rPr>
              <w:t xml:space="preserve"> </w:t>
            </w:r>
            <w:r>
              <w:rPr>
                <w:lang w:eastAsia="ko-KR"/>
              </w:rPr>
              <w:t xml:space="preserve">e.g., </w:t>
            </w:r>
            <w:r w:rsidRPr="00C73A1C">
              <w:rPr>
                <w:lang w:eastAsia="ko-KR"/>
              </w:rPr>
              <w:t>cell known condition and CSSF</w:t>
            </w:r>
            <w:r>
              <w:rPr>
                <w:lang w:eastAsia="ko-KR"/>
              </w:rPr>
              <w:t xml:space="preserve">. </w:t>
            </w:r>
          </w:p>
          <w:p w14:paraId="4B97C5F4" w14:textId="77777777" w:rsidR="004E4426" w:rsidRPr="00C73A1C"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6</w:t>
            </w:r>
            <w:r w:rsidRPr="00641D94">
              <w:rPr>
                <w:lang w:eastAsia="ko-KR"/>
              </w:rPr>
              <w:t xml:space="preserve"> </w:t>
            </w:r>
            <w:r>
              <w:rPr>
                <w:lang w:eastAsia="ko-KR"/>
              </w:rPr>
              <w:t>(Samsung)</w:t>
            </w:r>
            <w:r w:rsidRPr="00641D94">
              <w:rPr>
                <w:lang w:eastAsia="ko-KR"/>
              </w:rPr>
              <w:t>:</w:t>
            </w:r>
            <w:r>
              <w:rPr>
                <w:lang w:eastAsia="ko-KR"/>
              </w:rPr>
              <w:t xml:space="preserve"> </w:t>
            </w:r>
          </w:p>
          <w:p w14:paraId="1891FCC2" w14:textId="77777777" w:rsidR="004E4426" w:rsidRPr="00102A66"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102A66">
              <w:rPr>
                <w:lang w:eastAsia="ko-KR"/>
              </w:rPr>
              <w:t>For temporal domain case B, RAN4 to discuss the measurement relaxation.</w:t>
            </w:r>
          </w:p>
          <w:p w14:paraId="339A4D28" w14:textId="77777777" w:rsidR="004E4426" w:rsidRPr="00102A66" w:rsidRDefault="004E4426" w:rsidP="004E4426">
            <w:pPr>
              <w:pStyle w:val="ae"/>
              <w:numPr>
                <w:ilvl w:val="3"/>
                <w:numId w:val="13"/>
              </w:numPr>
              <w:overflowPunct w:val="0"/>
              <w:autoSpaceDE w:val="0"/>
              <w:autoSpaceDN w:val="0"/>
              <w:adjustRightInd w:val="0"/>
              <w:spacing w:after="120"/>
              <w:ind w:leftChars="0"/>
              <w:textAlignment w:val="baseline"/>
              <w:rPr>
                <w:lang w:eastAsia="ko-KR"/>
              </w:rPr>
            </w:pPr>
            <w:r w:rsidRPr="00102A66">
              <w:rPr>
                <w:lang w:eastAsia="ko-KR"/>
              </w:rPr>
              <w:t>The relationship of measurement relaxation factor and the skipping pattern/MRRT parameter should be involved</w:t>
            </w:r>
          </w:p>
          <w:p w14:paraId="418ED797" w14:textId="77777777" w:rsidR="004E4426"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sidRPr="00102A66">
              <w:rPr>
                <w:lang w:eastAsia="ko-KR"/>
              </w:rPr>
              <w:t>For frequency domain prediction, RAN4 to specify the inter-frequency measurement delay requirement considering CSSF (</w:t>
            </w:r>
            <w:proofErr w:type="spellStart"/>
            <w:r w:rsidRPr="00102A66">
              <w:rPr>
                <w:lang w:eastAsia="ko-KR"/>
              </w:rPr>
              <w:t>CSSFinter</w:t>
            </w:r>
            <w:proofErr w:type="spellEnd"/>
            <w:r w:rsidRPr="00102A66">
              <w:rPr>
                <w:lang w:eastAsia="ko-KR"/>
              </w:rPr>
              <w:t>) reduction</w:t>
            </w:r>
            <w:r>
              <w:rPr>
                <w:lang w:eastAsia="ko-KR"/>
              </w:rPr>
              <w:t>, and</w:t>
            </w:r>
          </w:p>
          <w:p w14:paraId="47A8A635" w14:textId="4AC62364" w:rsidR="004E4426" w:rsidRPr="004E4426" w:rsidRDefault="004E4426" w:rsidP="004E4426">
            <w:pPr>
              <w:pStyle w:val="ae"/>
              <w:numPr>
                <w:ilvl w:val="2"/>
                <w:numId w:val="13"/>
              </w:numPr>
              <w:overflowPunct w:val="0"/>
              <w:autoSpaceDE w:val="0"/>
              <w:autoSpaceDN w:val="0"/>
              <w:adjustRightInd w:val="0"/>
              <w:spacing w:after="120"/>
              <w:ind w:leftChars="0"/>
              <w:textAlignment w:val="baseline"/>
              <w:rPr>
                <w:lang w:eastAsia="ko-KR"/>
              </w:rPr>
            </w:pPr>
            <w:r>
              <w:rPr>
                <w:lang w:eastAsia="ko-KR"/>
              </w:rPr>
              <w:t xml:space="preserve">to </w:t>
            </w:r>
            <w:r w:rsidRPr="002E1726">
              <w:rPr>
                <w:lang w:eastAsia="ko-KR"/>
              </w:rPr>
              <w:t>specify the inter-frequency with gap measurement delay requirement and scheduling restriction requirement considering MG reduction</w:t>
            </w:r>
          </w:p>
        </w:tc>
      </w:tr>
    </w:tbl>
    <w:p w14:paraId="2745DE35" w14:textId="1D19A050" w:rsidR="001B7753" w:rsidRDefault="00557EB7" w:rsidP="008F6D57">
      <w:pPr>
        <w:pStyle w:val="a1"/>
        <w:jc w:val="both"/>
      </w:pPr>
      <w:r>
        <w:t>The measurement period requirement should be discussed separately depending on whether it is for intra-frequency intra-cell prediction or inter-frequency inter-cell prediction. For intra-frequency intra-cell cases, it may vary depending on the configuration of OW and PW</w:t>
      </w:r>
      <w:r w:rsidR="00AD464A">
        <w:t xml:space="preserve"> or whether case A or case B</w:t>
      </w:r>
      <w:r>
        <w:t>, whereas for inter-frequency inter-cell prediction, only the frequency layer that is actually measured needs to be considered, as in Proposal 4</w:t>
      </w:r>
      <w:r w:rsidR="00AD464A">
        <w:t>.</w:t>
      </w:r>
    </w:p>
    <w:p w14:paraId="4734DA5F" w14:textId="03602CC8" w:rsidR="00AD464A" w:rsidRDefault="00AD464A" w:rsidP="00AD464A">
      <w:pPr>
        <w:pStyle w:val="a1"/>
        <w:jc w:val="both"/>
      </w:pPr>
      <w:r>
        <w:rPr>
          <w:b/>
          <w:bCs/>
          <w:i/>
          <w:iCs/>
        </w:rPr>
        <w:lastRenderedPageBreak/>
        <w:t xml:space="preserve">Proposal </w:t>
      </w:r>
      <w:r w:rsidR="003458E4">
        <w:rPr>
          <w:b/>
          <w:bCs/>
          <w:i/>
          <w:iCs/>
        </w:rPr>
        <w:t>2</w:t>
      </w:r>
      <w:r>
        <w:rPr>
          <w:lang w:eastAsia="ko-KR"/>
        </w:rPr>
        <w:t xml:space="preserve">: </w:t>
      </w:r>
      <w:r>
        <w:rPr>
          <w:rFonts w:hint="eastAsia"/>
          <w:lang w:eastAsia="ko-KR"/>
        </w:rPr>
        <w:t xml:space="preserve">RAN4 </w:t>
      </w:r>
      <w:r>
        <w:rPr>
          <w:lang w:eastAsia="ko-KR"/>
        </w:rPr>
        <w:t xml:space="preserve">to discuss </w:t>
      </w:r>
      <w:r>
        <w:t>separately depending on whether it is for intra-frequency intra-cell prediction or inter-frequency inter-cell prediction.</w:t>
      </w:r>
    </w:p>
    <w:p w14:paraId="3A9BB3D2" w14:textId="691A9142" w:rsidR="00AD464A" w:rsidRDefault="00AD464A" w:rsidP="00AD464A">
      <w:pPr>
        <w:pStyle w:val="a1"/>
        <w:numPr>
          <w:ilvl w:val="0"/>
          <w:numId w:val="15"/>
        </w:numPr>
        <w:jc w:val="both"/>
        <w:rPr>
          <w:lang w:eastAsia="ko-KR"/>
        </w:rPr>
      </w:pPr>
      <w:r>
        <w:t>For intra-frequency intra-cell prediction: Depends on the configuration of OW and PW or whether case A or case B</w:t>
      </w:r>
    </w:p>
    <w:p w14:paraId="3B437E99" w14:textId="7457C3FB" w:rsidR="00AD464A" w:rsidRDefault="00AD464A" w:rsidP="00AD464A">
      <w:pPr>
        <w:pStyle w:val="a1"/>
        <w:numPr>
          <w:ilvl w:val="0"/>
          <w:numId w:val="15"/>
        </w:numPr>
        <w:jc w:val="both"/>
        <w:rPr>
          <w:lang w:eastAsia="ko-KR"/>
        </w:rPr>
      </w:pPr>
      <w:r>
        <w:rPr>
          <w:rFonts w:hint="eastAsia"/>
          <w:lang w:eastAsia="ko-KR"/>
        </w:rPr>
        <w:t>F</w:t>
      </w:r>
      <w:r>
        <w:rPr>
          <w:lang w:eastAsia="ko-KR"/>
        </w:rPr>
        <w:t xml:space="preserve">or </w:t>
      </w:r>
      <w:r>
        <w:t xml:space="preserve">inter-frequency inter-cell prediction: Only the frequency layer that is </w:t>
      </w:r>
      <w:proofErr w:type="gramStart"/>
      <w:r>
        <w:t>actually measured</w:t>
      </w:r>
      <w:proofErr w:type="gramEnd"/>
      <w:r>
        <w:t xml:space="preserve"> needs to be considered, as in Proposal 4.</w:t>
      </w:r>
    </w:p>
    <w:p w14:paraId="5D2A9F79" w14:textId="77777777" w:rsidR="00AD464A" w:rsidRPr="00AD464A" w:rsidRDefault="00AD464A" w:rsidP="008F6D57">
      <w:pPr>
        <w:pStyle w:val="a1"/>
        <w:jc w:val="both"/>
        <w:rPr>
          <w:lang w:eastAsia="ko-KR"/>
        </w:rPr>
      </w:pPr>
    </w:p>
    <w:p w14:paraId="01C78534" w14:textId="2AA8FA18"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1-3</w:t>
      </w:r>
      <w:r>
        <w:rPr>
          <w:rFonts w:hint="eastAsia"/>
          <w:b/>
          <w:u w:val="single"/>
          <w:lang w:eastAsia="ko-KR"/>
        </w:rPr>
        <w:t xml:space="preserve">: </w:t>
      </w:r>
      <w:r>
        <w:rPr>
          <w:b/>
          <w:u w:val="single"/>
          <w:lang w:eastAsia="ko-KR"/>
        </w:rPr>
        <w:t>Prediction delay requirements</w:t>
      </w:r>
    </w:p>
    <w:tbl>
      <w:tblPr>
        <w:tblStyle w:val="aa"/>
        <w:tblW w:w="0" w:type="auto"/>
        <w:tblLook w:val="04A0" w:firstRow="1" w:lastRow="0" w:firstColumn="1" w:lastColumn="0" w:noHBand="0" w:noVBand="1"/>
      </w:tblPr>
      <w:tblGrid>
        <w:gridCol w:w="9855"/>
      </w:tblGrid>
      <w:tr w:rsidR="004E4426" w14:paraId="51B5E2A0" w14:textId="77777777" w:rsidTr="004E4426">
        <w:tc>
          <w:tcPr>
            <w:tcW w:w="9855" w:type="dxa"/>
          </w:tcPr>
          <w:p w14:paraId="5561A5AA" w14:textId="77777777" w:rsidR="004E4426" w:rsidRPr="00641D94"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1 </w:t>
            </w:r>
            <w:r>
              <w:rPr>
                <w:lang w:eastAsia="ko-KR"/>
              </w:rPr>
              <w:t>(</w:t>
            </w:r>
            <w:r w:rsidRPr="0087670B">
              <w:rPr>
                <w:rFonts w:hint="eastAsia"/>
                <w:lang w:eastAsia="ko-KR"/>
              </w:rPr>
              <w:t>OPPO</w:t>
            </w:r>
            <w:r>
              <w:rPr>
                <w:lang w:eastAsia="ko-KR"/>
              </w:rPr>
              <w:t>)</w:t>
            </w:r>
            <w:r w:rsidRPr="00641D94">
              <w:rPr>
                <w:lang w:eastAsia="ko-KR"/>
              </w:rPr>
              <w:t>:</w:t>
            </w:r>
            <w:r>
              <w:rPr>
                <w:lang w:eastAsia="ko-KR"/>
              </w:rPr>
              <w:t xml:space="preserve"> </w:t>
            </w:r>
          </w:p>
          <w:p w14:paraId="1E1D505D"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87670B">
              <w:rPr>
                <w:lang w:eastAsia="ko-KR"/>
              </w:rPr>
              <w:t>Prediction delay is the time to get prediction report which includes measurement period and inference delay.</w:t>
            </w:r>
          </w:p>
          <w:p w14:paraId="56B3FB20" w14:textId="3745F1E5" w:rsidR="004E4426" w:rsidRP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53076E">
              <w:rPr>
                <w:lang w:eastAsia="ko-KR"/>
              </w:rPr>
              <w:t xml:space="preserve">For details of inference delay, wait for the progress of beam management in Rel-19 </w:t>
            </w:r>
            <w:proofErr w:type="spellStart"/>
            <w:r w:rsidRPr="0053076E">
              <w:rPr>
                <w:lang w:eastAsia="ko-KR"/>
              </w:rPr>
              <w:t>NR_AIML_air</w:t>
            </w:r>
            <w:proofErr w:type="spellEnd"/>
            <w:r w:rsidRPr="0053076E">
              <w:rPr>
                <w:lang w:eastAsia="ko-KR"/>
              </w:rPr>
              <w:t>.</w:t>
            </w:r>
          </w:p>
        </w:tc>
      </w:tr>
    </w:tbl>
    <w:p w14:paraId="0F1DB578" w14:textId="4F6DEEB6" w:rsidR="001B7753" w:rsidRDefault="003458E4" w:rsidP="008F6D57">
      <w:pPr>
        <w:pStyle w:val="a1"/>
        <w:jc w:val="both"/>
      </w:pPr>
      <w:r>
        <w:t>We do not have a strong view, but we think the prediction delay requirement can be discussed under the prediction reporting delay requirement.</w:t>
      </w:r>
    </w:p>
    <w:p w14:paraId="4668EC1A" w14:textId="1E971F14" w:rsidR="003458E4" w:rsidRDefault="003458E4" w:rsidP="003458E4">
      <w:pPr>
        <w:pStyle w:val="a1"/>
        <w:jc w:val="both"/>
      </w:pPr>
      <w:r>
        <w:rPr>
          <w:b/>
          <w:bCs/>
          <w:i/>
          <w:iCs/>
        </w:rPr>
        <w:t>Proposal 3</w:t>
      </w:r>
      <w:r>
        <w:rPr>
          <w:lang w:eastAsia="ko-KR"/>
        </w:rPr>
        <w:t xml:space="preserve">: </w:t>
      </w:r>
      <w:r>
        <w:t>Prediction delay requirement can be discussed under the prediction reporting delay requirement.</w:t>
      </w:r>
    </w:p>
    <w:p w14:paraId="6A277A2C" w14:textId="0786EC23" w:rsidR="001B7753" w:rsidRDefault="001B7753" w:rsidP="008F6D57">
      <w:pPr>
        <w:pStyle w:val="a1"/>
        <w:jc w:val="both"/>
        <w:rPr>
          <w:lang w:eastAsia="ko-KR"/>
        </w:rPr>
      </w:pPr>
    </w:p>
    <w:p w14:paraId="369E9DB8" w14:textId="46B1D70A"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1-4</w:t>
      </w:r>
      <w:r>
        <w:rPr>
          <w:rFonts w:hint="eastAsia"/>
          <w:b/>
          <w:u w:val="single"/>
          <w:lang w:eastAsia="ko-KR"/>
        </w:rPr>
        <w:t xml:space="preserve">: </w:t>
      </w:r>
      <w:r>
        <w:rPr>
          <w:b/>
          <w:u w:val="single"/>
          <w:lang w:eastAsia="ko-KR"/>
        </w:rPr>
        <w:t>Prediction reporting delay requirements</w:t>
      </w:r>
    </w:p>
    <w:tbl>
      <w:tblPr>
        <w:tblStyle w:val="aa"/>
        <w:tblW w:w="0" w:type="auto"/>
        <w:tblLook w:val="04A0" w:firstRow="1" w:lastRow="0" w:firstColumn="1" w:lastColumn="0" w:noHBand="0" w:noVBand="1"/>
      </w:tblPr>
      <w:tblGrid>
        <w:gridCol w:w="9855"/>
      </w:tblGrid>
      <w:tr w:rsidR="004E4426" w14:paraId="418164B8" w14:textId="77777777" w:rsidTr="004E4426">
        <w:tc>
          <w:tcPr>
            <w:tcW w:w="9855" w:type="dxa"/>
          </w:tcPr>
          <w:p w14:paraId="63F90949" w14:textId="77777777" w:rsidR="004E4426" w:rsidRPr="00641D94"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1 </w:t>
            </w:r>
            <w:r>
              <w:rPr>
                <w:lang w:eastAsia="ko-KR"/>
              </w:rPr>
              <w:t>(</w:t>
            </w:r>
            <w:r w:rsidRPr="0087670B">
              <w:rPr>
                <w:rFonts w:hint="eastAsia"/>
                <w:lang w:eastAsia="ko-KR"/>
              </w:rPr>
              <w:t>OPPO</w:t>
            </w:r>
            <w:r>
              <w:rPr>
                <w:lang w:eastAsia="ko-KR"/>
              </w:rPr>
              <w:t>)</w:t>
            </w:r>
            <w:r w:rsidRPr="00641D94">
              <w:rPr>
                <w:lang w:eastAsia="ko-KR"/>
              </w:rPr>
              <w:t>:</w:t>
            </w:r>
            <w:r>
              <w:rPr>
                <w:lang w:eastAsia="ko-KR"/>
              </w:rPr>
              <w:t xml:space="preserve"> </w:t>
            </w:r>
          </w:p>
          <w:p w14:paraId="63E61966"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D63AEE">
              <w:rPr>
                <w:lang w:eastAsia="ko-KR"/>
              </w:rPr>
              <w:t>For the prediction reporting delay requirements to be defined, the time for the first available reporting resource and time for L3 filtering are not included.</w:t>
            </w:r>
            <w:r>
              <w:rPr>
                <w:lang w:eastAsia="ko-KR"/>
              </w:rPr>
              <w:t xml:space="preserve"> </w:t>
            </w:r>
          </w:p>
          <w:p w14:paraId="0D693CC4" w14:textId="77777777" w:rsidR="004E4426" w:rsidRPr="004C1800"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(CATT)</w:t>
            </w:r>
            <w:r w:rsidRPr="00641D94">
              <w:rPr>
                <w:lang w:eastAsia="ko-KR"/>
              </w:rPr>
              <w:t>:</w:t>
            </w:r>
          </w:p>
          <w:p w14:paraId="194CF576"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4C1800">
              <w:rPr>
                <w:lang w:eastAsia="ko-KR"/>
              </w:rPr>
              <w:t>RAN4 to define requirements for both case A and case B with a unified framework, e.g., the total delay = measurement delay + inference delay + other needed components.</w:t>
            </w:r>
          </w:p>
          <w:p w14:paraId="2E139D2C" w14:textId="1A7C0788" w:rsidR="004E4426" w:rsidRP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CA0840">
              <w:rPr>
                <w:lang w:eastAsia="ko-KR"/>
              </w:rPr>
              <w:t>The requirements defined for Case B can be used for scenario 3 as a baseline. RAN4 need to discuss applicability requirements for scenario 3 considering the aspects introduced by inter-frequency prediction.</w:t>
            </w:r>
            <w:r>
              <w:rPr>
                <w:lang w:eastAsia="ko-KR"/>
              </w:rPr>
              <w:t xml:space="preserve"> </w:t>
            </w:r>
          </w:p>
        </w:tc>
      </w:tr>
    </w:tbl>
    <w:p w14:paraId="28F349D6" w14:textId="218E81DB" w:rsidR="00783BA8" w:rsidRPr="00783BA8" w:rsidRDefault="00783BA8" w:rsidP="0043541B">
      <w:pPr>
        <w:pStyle w:val="a1"/>
        <w:jc w:val="both"/>
        <w:rPr>
          <w:lang w:eastAsia="ko-KR"/>
        </w:rPr>
      </w:pPr>
      <w:r w:rsidRPr="00783BA8">
        <w:rPr>
          <w:lang w:eastAsia="ko-KR"/>
        </w:rPr>
        <w:t xml:space="preserve">While </w:t>
      </w:r>
      <w:r w:rsidR="0043541B">
        <w:rPr>
          <w:lang w:eastAsia="ko-KR"/>
        </w:rPr>
        <w:t>we</w:t>
      </w:r>
      <w:r w:rsidRPr="00783BA8">
        <w:rPr>
          <w:lang w:eastAsia="ko-KR"/>
        </w:rPr>
        <w:t xml:space="preserve"> don't have a strong view, it would be beneficial for the prediction reporting delay to include the time until the first available reporting resource, even if the time for L3 filtering is excluded.</w:t>
      </w:r>
    </w:p>
    <w:p w14:paraId="18646BF0" w14:textId="73187D4E" w:rsidR="00783BA8" w:rsidRPr="00783BA8" w:rsidRDefault="00783BA8" w:rsidP="0043541B">
      <w:pPr>
        <w:pStyle w:val="a1"/>
        <w:jc w:val="both"/>
        <w:rPr>
          <w:lang w:eastAsia="ko-KR"/>
        </w:rPr>
      </w:pPr>
      <w:r w:rsidRPr="00783BA8">
        <w:rPr>
          <w:lang w:eastAsia="ko-KR"/>
        </w:rPr>
        <w:t>This is because if the time until the first available reporting resource is not included in the requirement for the prediction reporting delay test, the UE might have an issue where it would have to inform the test equipment of the actual point in time it obtained the inference result.</w:t>
      </w:r>
    </w:p>
    <w:p w14:paraId="5E1DC1BF" w14:textId="522FBB4A" w:rsidR="001B7753" w:rsidRDefault="001B7753" w:rsidP="008F6D57">
      <w:pPr>
        <w:pStyle w:val="a1"/>
        <w:jc w:val="both"/>
        <w:rPr>
          <w:lang w:eastAsia="ko-KR"/>
        </w:rPr>
      </w:pPr>
    </w:p>
    <w:p w14:paraId="0C30F754" w14:textId="3D5D2BB6" w:rsidR="0043541B" w:rsidRPr="0043541B" w:rsidRDefault="0043541B" w:rsidP="008F6D57">
      <w:pPr>
        <w:pStyle w:val="a1"/>
        <w:jc w:val="both"/>
      </w:pPr>
      <w:r>
        <w:rPr>
          <w:b/>
          <w:bCs/>
          <w:i/>
          <w:iCs/>
        </w:rPr>
        <w:t>Proposal 4</w:t>
      </w:r>
      <w:r>
        <w:rPr>
          <w:lang w:eastAsia="ko-KR"/>
        </w:rPr>
        <w:t xml:space="preserve">: We propose that the </w:t>
      </w:r>
      <w:r w:rsidRPr="0043541B">
        <w:rPr>
          <w:lang w:eastAsia="ko-KR"/>
        </w:rPr>
        <w:t>prediction reporting delay requirement</w:t>
      </w:r>
      <w:r>
        <w:rPr>
          <w:lang w:eastAsia="ko-KR"/>
        </w:rPr>
        <w:t xml:space="preserve"> should </w:t>
      </w:r>
      <w:r w:rsidRPr="0043541B">
        <w:rPr>
          <w:lang w:eastAsia="ko-KR"/>
        </w:rPr>
        <w:t xml:space="preserve">include the time </w:t>
      </w:r>
      <w:r>
        <w:rPr>
          <w:lang w:eastAsia="ko-KR"/>
        </w:rPr>
        <w:t>after</w:t>
      </w:r>
      <w:r w:rsidRPr="0043541B">
        <w:rPr>
          <w:lang w:eastAsia="ko-KR"/>
        </w:rPr>
        <w:t xml:space="preserve"> inference until the first available reporting resource</w:t>
      </w:r>
      <w:r>
        <w:rPr>
          <w:lang w:eastAsia="ko-KR"/>
        </w:rPr>
        <w:t>.</w:t>
      </w:r>
    </w:p>
    <w:p w14:paraId="45F53EAB" w14:textId="3C9298CE" w:rsidR="00E4136C" w:rsidRDefault="00E4136C" w:rsidP="008F6D57">
      <w:pPr>
        <w:pStyle w:val="a1"/>
        <w:jc w:val="both"/>
        <w:rPr>
          <w:lang w:eastAsia="ko-KR"/>
        </w:rPr>
      </w:pPr>
      <w:r>
        <w:object w:dxaOrig="30946" w:dyaOrig="8700" w14:anchorId="05718966">
          <v:shape id="_x0000_i1026" type="#_x0000_t75" style="width:492pt;height:138pt" o:ole="">
            <v:imagedata r:id="rId10" o:title=""/>
          </v:shape>
          <o:OLEObject Type="Embed" ProgID="Visio.Drawing.15" ShapeID="_x0000_i1026" DrawAspect="Content" ObjectID="_1824011300" r:id="rId11"/>
        </w:object>
      </w:r>
    </w:p>
    <w:p w14:paraId="1808AF7B" w14:textId="2040CF16" w:rsidR="001B7753" w:rsidRDefault="001B7753" w:rsidP="008F6D57">
      <w:pPr>
        <w:pStyle w:val="a1"/>
        <w:jc w:val="both"/>
        <w:rPr>
          <w:lang w:eastAsia="ko-KR"/>
        </w:rPr>
      </w:pPr>
    </w:p>
    <w:p w14:paraId="70242D3B" w14:textId="0B79D4CD"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1-5</w:t>
      </w:r>
      <w:r>
        <w:rPr>
          <w:rFonts w:hint="eastAsia"/>
          <w:b/>
          <w:u w:val="single"/>
          <w:lang w:eastAsia="ko-KR"/>
        </w:rPr>
        <w:t xml:space="preserve">: </w:t>
      </w:r>
      <w:r>
        <w:rPr>
          <w:b/>
          <w:u w:val="single"/>
          <w:lang w:eastAsia="ko-KR"/>
        </w:rPr>
        <w:t>LCM related requirements</w:t>
      </w:r>
    </w:p>
    <w:tbl>
      <w:tblPr>
        <w:tblStyle w:val="aa"/>
        <w:tblW w:w="0" w:type="auto"/>
        <w:tblLook w:val="04A0" w:firstRow="1" w:lastRow="0" w:firstColumn="1" w:lastColumn="0" w:noHBand="0" w:noVBand="1"/>
      </w:tblPr>
      <w:tblGrid>
        <w:gridCol w:w="9855"/>
      </w:tblGrid>
      <w:tr w:rsidR="004E4426" w14:paraId="12B0EAA7" w14:textId="77777777" w:rsidTr="004E4426">
        <w:tc>
          <w:tcPr>
            <w:tcW w:w="9855" w:type="dxa"/>
          </w:tcPr>
          <w:p w14:paraId="1C724D7D" w14:textId="77777777" w:rsidR="004E4426" w:rsidRPr="00641D94"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1 </w:t>
            </w:r>
            <w:r>
              <w:rPr>
                <w:lang w:eastAsia="ko-KR"/>
              </w:rPr>
              <w:t>(</w:t>
            </w:r>
            <w:r w:rsidRPr="0087670B">
              <w:rPr>
                <w:rFonts w:hint="eastAsia"/>
                <w:lang w:eastAsia="ko-KR"/>
              </w:rPr>
              <w:t>OPPO</w:t>
            </w:r>
            <w:r>
              <w:rPr>
                <w:lang w:eastAsia="ko-KR"/>
              </w:rPr>
              <w:t xml:space="preserve">): </w:t>
            </w:r>
          </w:p>
          <w:p w14:paraId="68137B4A" w14:textId="77777777" w:rsidR="004E4426" w:rsidRPr="00C9365E"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C9365E">
              <w:rPr>
                <w:lang w:eastAsia="ko-KR"/>
              </w:rPr>
              <w:lastRenderedPageBreak/>
              <w:t xml:space="preserve">Do not define deactivation/switching/fallback delay requirements for AI functionality. </w:t>
            </w:r>
          </w:p>
          <w:p w14:paraId="4E6DBFA4"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C9365E">
              <w:rPr>
                <w:lang w:eastAsia="ko-KR"/>
              </w:rPr>
              <w:t>For AI functionality activation delay and performance monitoring, wait for RAN2 progress on LCM framework.</w:t>
            </w:r>
          </w:p>
          <w:p w14:paraId="635DD6C9" w14:textId="77777777" w:rsidR="004E4426" w:rsidRPr="00395AEA"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 xml:space="preserve">(CATT): </w:t>
            </w:r>
          </w:p>
          <w:p w14:paraId="2205BF8D" w14:textId="77777777" w:rsidR="004E4426" w:rsidRPr="00395AEA"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395AEA">
              <w:rPr>
                <w:lang w:eastAsia="ko-KR"/>
              </w:rPr>
              <w:t xml:space="preserve">For AI/ML functionality activation delay, the following agreement achieved in R19 AI/ML BM applies if RAN2 agree to reuse the signalling framework for applicability report: </w:t>
            </w:r>
          </w:p>
          <w:p w14:paraId="51925897" w14:textId="77777777" w:rsidR="004E4426" w:rsidRPr="00395AEA"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395AEA">
              <w:rPr>
                <w:lang w:eastAsia="ko-KR"/>
              </w:rPr>
              <w:t xml:space="preserve">UE </w:t>
            </w:r>
            <w:proofErr w:type="gramStart"/>
            <w:r w:rsidRPr="00395AEA">
              <w:rPr>
                <w:lang w:eastAsia="ko-KR"/>
              </w:rPr>
              <w:t>has to</w:t>
            </w:r>
            <w:proofErr w:type="gramEnd"/>
            <w:r w:rsidRPr="00395AEA">
              <w:rPr>
                <w:lang w:eastAsia="ko-KR"/>
              </w:rPr>
              <w:t xml:space="preserve"> be ready to start measurements for inference after sending RRC reconfiguration complete. </w:t>
            </w:r>
          </w:p>
          <w:p w14:paraId="765D86EC"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3458E4">
              <w:rPr>
                <w:lang w:eastAsia="ko-KR"/>
              </w:rPr>
              <w:t>RAN4 to discuss how to define LCM requirements for performance monitoring and</w:t>
            </w:r>
            <w:r w:rsidRPr="00395AEA">
              <w:rPr>
                <w:lang w:eastAsia="ko-KR"/>
              </w:rPr>
              <w:t xml:space="preserve"> fallback procedures after RAN2 have more concrete progress.</w:t>
            </w:r>
            <w:r>
              <w:rPr>
                <w:lang w:eastAsia="ko-KR"/>
              </w:rPr>
              <w:t xml:space="preserve"> </w:t>
            </w:r>
          </w:p>
          <w:p w14:paraId="7D0E056A" w14:textId="77777777" w:rsidR="004E4426" w:rsidRPr="00395AEA"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w:t>
            </w:r>
            <w:r w:rsidRPr="00957E23">
              <w:rPr>
                <w:lang w:eastAsia="ko-KR"/>
              </w:rPr>
              <w:t>Tejas Networks</w:t>
            </w:r>
            <w:r>
              <w:rPr>
                <w:lang w:eastAsia="ko-KR"/>
              </w:rPr>
              <w:t xml:space="preserve">): </w:t>
            </w:r>
          </w:p>
          <w:p w14:paraId="1DF2B31D"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5917C3">
              <w:rPr>
                <w:lang w:eastAsia="ko-KR"/>
              </w:rPr>
              <w:t>RAN4 shall specify the handling of LCM for all agreed scenarios and/or sub-cases.</w:t>
            </w:r>
          </w:p>
          <w:p w14:paraId="02CE1FE7" w14:textId="77777777" w:rsidR="004E4426" w:rsidRPr="00F03C2B"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F03C2B">
              <w:rPr>
                <w:lang w:eastAsia="ko-KR"/>
              </w:rPr>
              <w:t>Measurement prediction can be based on actual measurement values or predicted measurement values or combination of predicted and measured values.</w:t>
            </w:r>
          </w:p>
          <w:p w14:paraId="38AA9585"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F03C2B">
              <w:rPr>
                <w:lang w:eastAsia="ko-KR"/>
              </w:rPr>
              <w:t>RAN4 to specify the handling of LCM for cluster-based approaches, where predicted measurements are used as inputs for inference.</w:t>
            </w:r>
          </w:p>
          <w:p w14:paraId="0336D66E" w14:textId="77777777" w:rsidR="004E4426" w:rsidRPr="00395AEA"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 xml:space="preserve">(HW): </w:t>
            </w:r>
          </w:p>
          <w:p w14:paraId="69CCEC89"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162992">
              <w:rPr>
                <w:lang w:eastAsia="ko-KR"/>
              </w:rPr>
              <w:t>For RRM measurement prediction, whether and how to define activation delay can wait for more progress in R19 AI/ML air interface beam management.</w:t>
            </w:r>
            <w:r>
              <w:rPr>
                <w:lang w:eastAsia="ko-KR"/>
              </w:rPr>
              <w:t xml:space="preserve"> </w:t>
            </w:r>
          </w:p>
          <w:p w14:paraId="759B34E9" w14:textId="77777777" w:rsidR="004E4426" w:rsidRPr="00B07FEA"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5</w:t>
            </w:r>
            <w:r w:rsidRPr="00641D94">
              <w:rPr>
                <w:lang w:eastAsia="ko-KR"/>
              </w:rPr>
              <w:t xml:space="preserve"> </w:t>
            </w:r>
            <w:r>
              <w:rPr>
                <w:lang w:eastAsia="ko-KR"/>
              </w:rPr>
              <w:t xml:space="preserve">(vivo): </w:t>
            </w:r>
          </w:p>
          <w:p w14:paraId="5E49CA20"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B07FEA">
              <w:rPr>
                <w:lang w:eastAsia="ko-KR"/>
              </w:rPr>
              <w:t>RAN4 further discusses whether related LCM requirements are needed, depending on RAN2's design</w:t>
            </w:r>
            <w:r>
              <w:rPr>
                <w:lang w:eastAsia="ko-KR"/>
              </w:rPr>
              <w:t xml:space="preserve">. </w:t>
            </w:r>
          </w:p>
          <w:p w14:paraId="4FDC14A7" w14:textId="77777777" w:rsidR="004E4426" w:rsidRPr="00AE4BCC"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6D2660">
              <w:rPr>
                <w:lang w:eastAsia="ko-KR"/>
              </w:rPr>
              <w:t>For RRM measurement prediction, it is within RAN4's scope of discussion to define the relevant metrics for performance monitoring (if any)</w:t>
            </w:r>
            <w:r>
              <w:rPr>
                <w:lang w:eastAsia="ko-KR"/>
              </w:rPr>
              <w:t xml:space="preserve">. </w:t>
            </w:r>
          </w:p>
          <w:p w14:paraId="49111B24" w14:textId="77777777" w:rsidR="004E4426" w:rsidRPr="0027189F"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27189F">
              <w:rPr>
                <w:lang w:eastAsia="ko-KR"/>
              </w:rPr>
              <w:t xml:space="preserve">Proposal 6 (Ericsson): </w:t>
            </w:r>
          </w:p>
          <w:p w14:paraId="304B1111" w14:textId="77777777" w:rsidR="004E4426" w:rsidRPr="0027189F"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27189F">
              <w:rPr>
                <w:lang w:eastAsia="ko-KR"/>
              </w:rPr>
              <w:t xml:space="preserve">RAN4 to identify performance metric to be reported for performance monitoring at network side. </w:t>
            </w:r>
          </w:p>
          <w:p w14:paraId="4ADA7C9C" w14:textId="77777777" w:rsidR="004E4426" w:rsidRPr="0027189F"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27189F">
              <w:rPr>
                <w:lang w:eastAsia="ko-KR"/>
              </w:rPr>
              <w:t xml:space="preserve">RAN4 to define delay requirement for performance metric reporting for performance monitoring of UE sided model at the network node. </w:t>
            </w:r>
          </w:p>
          <w:p w14:paraId="3AEB58CB" w14:textId="77777777" w:rsidR="004E4426" w:rsidRPr="0027189F"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27189F">
              <w:rPr>
                <w:lang w:eastAsia="ko-KR"/>
              </w:rPr>
              <w:t xml:space="preserve">Proposal 7 (Samsung): </w:t>
            </w:r>
          </w:p>
          <w:p w14:paraId="25A3A9AC" w14:textId="62550EAA" w:rsidR="004E4426" w:rsidRP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27189F">
              <w:rPr>
                <w:lang w:eastAsia="ko-KR"/>
              </w:rPr>
              <w:t>RAN4 to specify requirements for model monitoring including monitoring related conditions (e.g., criterion and the corresponding threshold) definition</w:t>
            </w:r>
          </w:p>
        </w:tc>
      </w:tr>
    </w:tbl>
    <w:p w14:paraId="71554AD1" w14:textId="76A5DCFD" w:rsidR="001B7753" w:rsidRDefault="00601405" w:rsidP="008F6D57">
      <w:pPr>
        <w:pStyle w:val="a1"/>
        <w:jc w:val="both"/>
        <w:rPr>
          <w:lang w:eastAsia="ko-KR"/>
        </w:rPr>
      </w:pPr>
      <w:r>
        <w:lastRenderedPageBreak/>
        <w:t>Although performance monitoring requirements may be influenced by RAN2’s decisions, we believe that RAN4 can start discussions at this stage. Therefore, it would be beneficial for RAN4 to initiate discussions on performance monitoring requirements</w:t>
      </w:r>
      <w:r>
        <w:rPr>
          <w:lang w:eastAsia="ko-KR"/>
        </w:rPr>
        <w:t xml:space="preserve">. </w:t>
      </w:r>
      <w:r w:rsidR="00703651">
        <w:rPr>
          <w:lang w:eastAsia="ko-KR"/>
        </w:rPr>
        <w:t>We support Proposal 5 (vivo) and Proposal 7 (Samsung) among the proposals listed above.</w:t>
      </w:r>
    </w:p>
    <w:p w14:paraId="108AB4CC" w14:textId="76D7DAF4" w:rsidR="00703651" w:rsidRPr="0043541B" w:rsidRDefault="00703651" w:rsidP="00703651">
      <w:pPr>
        <w:pStyle w:val="a1"/>
        <w:jc w:val="both"/>
      </w:pPr>
      <w:r>
        <w:rPr>
          <w:b/>
          <w:bCs/>
          <w:i/>
          <w:iCs/>
        </w:rPr>
        <w:t>Proposal 5</w:t>
      </w:r>
      <w:r>
        <w:rPr>
          <w:lang w:eastAsia="ko-KR"/>
        </w:rPr>
        <w:t xml:space="preserve">: </w:t>
      </w:r>
      <w:r>
        <w:t>RAN4 to initiate discussions on performance monitoring requirements</w:t>
      </w:r>
      <w:r>
        <w:rPr>
          <w:lang w:eastAsia="ko-KR"/>
        </w:rPr>
        <w:t>. We support Proposal 5 (vivo) and Proposal 7 (Samsung) among the proposals listed above.</w:t>
      </w:r>
    </w:p>
    <w:p w14:paraId="75DD95DC" w14:textId="77777777" w:rsidR="0043541B" w:rsidRDefault="0043541B" w:rsidP="008F6D57">
      <w:pPr>
        <w:pStyle w:val="a1"/>
        <w:jc w:val="both"/>
        <w:rPr>
          <w:lang w:eastAsia="ko-KR"/>
        </w:rPr>
      </w:pPr>
    </w:p>
    <w:p w14:paraId="0BD69106" w14:textId="5D965F71" w:rsidR="001B7753" w:rsidRPr="00402606" w:rsidRDefault="001B7753" w:rsidP="001B7753">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2</w:t>
      </w:r>
      <w:r>
        <w:rPr>
          <w:sz w:val="32"/>
          <w:szCs w:val="24"/>
          <w:lang w:val="en-US" w:eastAsia="ko-KR"/>
        </w:rPr>
        <w:t>-2</w:t>
      </w:r>
      <w:r w:rsidRPr="00722D00">
        <w:rPr>
          <w:sz w:val="32"/>
          <w:szCs w:val="24"/>
          <w:lang w:val="en-US" w:eastAsia="ja-JP"/>
        </w:rPr>
        <w:t xml:space="preserve">: </w:t>
      </w:r>
      <w:r>
        <w:rPr>
          <w:sz w:val="32"/>
          <w:lang w:val="en-US" w:eastAsia="ko-KR"/>
        </w:rPr>
        <w:t>Performance requirements for RRM measurement prediction</w:t>
      </w:r>
    </w:p>
    <w:p w14:paraId="19C38FBD" w14:textId="651EF8E1"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2-1</w:t>
      </w:r>
      <w:r>
        <w:rPr>
          <w:rFonts w:hint="eastAsia"/>
          <w:b/>
          <w:u w:val="single"/>
          <w:lang w:eastAsia="ko-KR"/>
        </w:rPr>
        <w:t xml:space="preserve">: </w:t>
      </w:r>
      <w:r>
        <w:rPr>
          <w:b/>
          <w:color w:val="000000" w:themeColor="text1"/>
          <w:u w:val="single"/>
          <w:lang w:eastAsia="ko-KR"/>
        </w:rPr>
        <w:t>Performance metrics definition</w:t>
      </w:r>
    </w:p>
    <w:tbl>
      <w:tblPr>
        <w:tblStyle w:val="aa"/>
        <w:tblW w:w="0" w:type="auto"/>
        <w:tblLook w:val="04A0" w:firstRow="1" w:lastRow="0" w:firstColumn="1" w:lastColumn="0" w:noHBand="0" w:noVBand="1"/>
      </w:tblPr>
      <w:tblGrid>
        <w:gridCol w:w="9855"/>
      </w:tblGrid>
      <w:tr w:rsidR="004E4426" w14:paraId="74548FD3" w14:textId="77777777" w:rsidTr="004E4426">
        <w:tc>
          <w:tcPr>
            <w:tcW w:w="9855" w:type="dxa"/>
          </w:tcPr>
          <w:p w14:paraId="67A6C2C9" w14:textId="77777777" w:rsidR="004E4426" w:rsidRPr="000379FC"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0379FC">
              <w:rPr>
                <w:rFonts w:hint="eastAsia"/>
                <w:lang w:eastAsia="ko-KR"/>
              </w:rPr>
              <w:t xml:space="preserve">Proposal </w:t>
            </w:r>
            <w:r w:rsidRPr="000379FC">
              <w:rPr>
                <w:lang w:eastAsia="ko-KR"/>
              </w:rPr>
              <w:t>1</w:t>
            </w:r>
            <w:r w:rsidRPr="000379FC">
              <w:rPr>
                <w:rFonts w:hint="eastAsia"/>
                <w:lang w:eastAsia="ko-KR"/>
              </w:rPr>
              <w:t xml:space="preserve"> (</w:t>
            </w:r>
            <w:r>
              <w:rPr>
                <w:lang w:eastAsia="ko-KR"/>
              </w:rPr>
              <w:t>Xiaomi</w:t>
            </w:r>
            <w:r w:rsidRPr="000379FC">
              <w:rPr>
                <w:rFonts w:hint="eastAsia"/>
                <w:lang w:eastAsia="ko-KR"/>
              </w:rPr>
              <w:t xml:space="preserve">): </w:t>
            </w:r>
          </w:p>
          <w:p w14:paraId="038B8BF7"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9B58B5">
              <w:rPr>
                <w:lang w:eastAsia="ko-KR"/>
              </w:rPr>
              <w:t>RAN4 shall discuss on the definition of prediction accuracy for multi-instance reports for temporal domain Case A.</w:t>
            </w:r>
            <w:r>
              <w:rPr>
                <w:lang w:eastAsia="ko-KR"/>
              </w:rPr>
              <w:t xml:space="preserve"> </w:t>
            </w:r>
          </w:p>
          <w:p w14:paraId="1B852846" w14:textId="77777777" w:rsidR="004E4426" w:rsidRPr="00CC3CE8"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0379FC">
              <w:rPr>
                <w:rFonts w:hint="eastAsia"/>
                <w:lang w:eastAsia="ko-KR"/>
              </w:rPr>
              <w:t xml:space="preserve">Proposal </w:t>
            </w:r>
            <w:r>
              <w:rPr>
                <w:lang w:eastAsia="ko-KR"/>
              </w:rPr>
              <w:t>2</w:t>
            </w:r>
            <w:r w:rsidRPr="000379FC">
              <w:rPr>
                <w:rFonts w:hint="eastAsia"/>
                <w:lang w:eastAsia="ko-KR"/>
              </w:rPr>
              <w:t xml:space="preserve"> (</w:t>
            </w:r>
            <w:r>
              <w:rPr>
                <w:lang w:eastAsia="ko-KR"/>
              </w:rPr>
              <w:t>HW</w:t>
            </w:r>
            <w:r w:rsidRPr="000379FC">
              <w:rPr>
                <w:rFonts w:hint="eastAsia"/>
                <w:lang w:eastAsia="ko-KR"/>
              </w:rPr>
              <w:t>):</w:t>
            </w:r>
          </w:p>
          <w:p w14:paraId="5E66B8FB"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CC3CE8">
              <w:rPr>
                <w:lang w:eastAsia="ko-KR"/>
              </w:rPr>
              <w:t>For inter-frequency inter-cell frequency domain prediction, RAN4 to discuss whether only RSRP prediction accuracy under certain channel correlation coefficient is to be specified.</w:t>
            </w:r>
            <w:r>
              <w:rPr>
                <w:lang w:eastAsia="ko-KR"/>
              </w:rPr>
              <w:t xml:space="preserve"> </w:t>
            </w:r>
          </w:p>
          <w:p w14:paraId="25D34DD3" w14:textId="77777777" w:rsidR="004E4426" w:rsidRPr="00871D31"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0379FC">
              <w:rPr>
                <w:rFonts w:hint="eastAsia"/>
                <w:lang w:eastAsia="ko-KR"/>
              </w:rPr>
              <w:lastRenderedPageBreak/>
              <w:t xml:space="preserve">Proposal </w:t>
            </w:r>
            <w:r>
              <w:rPr>
                <w:lang w:eastAsia="ko-KR"/>
              </w:rPr>
              <w:t>3</w:t>
            </w:r>
            <w:r w:rsidRPr="000379FC">
              <w:rPr>
                <w:rFonts w:hint="eastAsia"/>
                <w:lang w:eastAsia="ko-KR"/>
              </w:rPr>
              <w:t xml:space="preserve"> (</w:t>
            </w:r>
            <w:r>
              <w:rPr>
                <w:lang w:eastAsia="ko-KR"/>
              </w:rPr>
              <w:t>Samsung</w:t>
            </w:r>
            <w:r w:rsidRPr="000379FC">
              <w:rPr>
                <w:rFonts w:hint="eastAsia"/>
                <w:lang w:eastAsia="ko-KR"/>
              </w:rPr>
              <w:t>):</w:t>
            </w:r>
          </w:p>
          <w:p w14:paraId="365D6CEC" w14:textId="77777777" w:rsidR="004E4426" w:rsidRPr="00871D31"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871D31">
              <w:rPr>
                <w:lang w:eastAsia="ko-KR"/>
              </w:rPr>
              <w:t>RAN4 to discuss the accuracy metrics/KPIs for cell prediction requirements, the following two options of the accuracy KPI can be taken as the candidate</w:t>
            </w:r>
          </w:p>
          <w:p w14:paraId="39286856" w14:textId="77777777" w:rsidR="004E4426" w:rsidRPr="00871D31"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871D31">
              <w:rPr>
                <w:lang w:eastAsia="ko-KR"/>
              </w:rPr>
              <w:t>Cell prediction accuracy: Top-1(%), Top-</w:t>
            </w:r>
            <w:proofErr w:type="gramStart"/>
            <w:r w:rsidRPr="00871D31">
              <w:rPr>
                <w:lang w:eastAsia="ko-KR"/>
              </w:rPr>
              <w:t>K(</w:t>
            </w:r>
            <w:proofErr w:type="gramEnd"/>
            <w:r w:rsidRPr="00871D31">
              <w:rPr>
                <w:lang w:eastAsia="ko-KR"/>
              </w:rPr>
              <w:t>%)</w:t>
            </w:r>
          </w:p>
          <w:p w14:paraId="5E377379" w14:textId="77777777" w:rsidR="004E4426"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871D31">
              <w:rPr>
                <w:lang w:eastAsia="ko-KR"/>
              </w:rPr>
              <w:t>Maximum RSRP among Top-K predicted cells is larger than the RSRP of the strongest cell – x dB</w:t>
            </w:r>
          </w:p>
          <w:p w14:paraId="1055C6B2" w14:textId="77777777" w:rsidR="004E4426" w:rsidRPr="00F73AA4" w:rsidRDefault="004E4426" w:rsidP="004E4426">
            <w:pPr>
              <w:pStyle w:val="ae"/>
              <w:numPr>
                <w:ilvl w:val="1"/>
                <w:numId w:val="13"/>
              </w:numPr>
              <w:overflowPunct w:val="0"/>
              <w:autoSpaceDE w:val="0"/>
              <w:autoSpaceDN w:val="0"/>
              <w:adjustRightInd w:val="0"/>
              <w:spacing w:beforeLines="50" w:before="120"/>
              <w:ind w:leftChars="0"/>
              <w:textAlignment w:val="baseline"/>
              <w:rPr>
                <w:lang w:eastAsia="ko-KR"/>
              </w:rPr>
            </w:pPr>
            <w:r w:rsidRPr="000379FC">
              <w:rPr>
                <w:rFonts w:hint="eastAsia"/>
                <w:lang w:eastAsia="ko-KR"/>
              </w:rPr>
              <w:t>Proposal</w:t>
            </w:r>
            <w:r>
              <w:rPr>
                <w:lang w:eastAsia="ko-KR"/>
              </w:rPr>
              <w:t xml:space="preserve"> 4</w:t>
            </w:r>
            <w:r w:rsidRPr="000379FC">
              <w:rPr>
                <w:rFonts w:hint="eastAsia"/>
                <w:lang w:eastAsia="ko-KR"/>
              </w:rPr>
              <w:t xml:space="preserve"> (</w:t>
            </w:r>
            <w:r w:rsidRPr="009C684C">
              <w:rPr>
                <w:rFonts w:hint="eastAsia"/>
                <w:lang w:eastAsia="ko-KR"/>
              </w:rPr>
              <w:t>Apple</w:t>
            </w:r>
            <w:r w:rsidRPr="000379FC">
              <w:rPr>
                <w:rFonts w:hint="eastAsia"/>
                <w:lang w:eastAsia="ko-KR"/>
              </w:rPr>
              <w:t>):</w:t>
            </w:r>
          </w:p>
          <w:p w14:paraId="45B4570E" w14:textId="77777777" w:rsidR="004E4426"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F73AA4">
              <w:rPr>
                <w:lang w:eastAsia="ko-KR"/>
              </w:rPr>
              <w:t xml:space="preserve">RAN4 is invited to adopt a clear time-indexed definition of relative RSRP accuracy for intra-frequency temporal prediction. </w:t>
            </w:r>
          </w:p>
          <w:p w14:paraId="327C9D5D" w14:textId="77777777" w:rsidR="004E4426"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F73AA4">
              <w:rPr>
                <w:lang w:eastAsia="ko-KR"/>
              </w:rPr>
              <w:t>At time t, cell 1 predicts its Layer-3 RSRP at t + Δt1, while cell 2 provides a reported (measured or predicted) RSRP at t + Δt2. The metric compares the predicted power gap to the true power gap at those future times and is expressed as ( P_pred1(t + Δt1) - P_rep2(t + Δt2)) -( P_true1(t + Δt1) - P_true2(t + Δt2))</w:t>
            </w:r>
          </w:p>
          <w:p w14:paraId="71ADB420" w14:textId="77777777" w:rsidR="004E4426" w:rsidRPr="00070298" w:rsidRDefault="004E4426" w:rsidP="004E4426">
            <w:pPr>
              <w:pStyle w:val="ae"/>
              <w:numPr>
                <w:ilvl w:val="2"/>
                <w:numId w:val="13"/>
              </w:numPr>
              <w:overflowPunct w:val="0"/>
              <w:autoSpaceDE w:val="0"/>
              <w:autoSpaceDN w:val="0"/>
              <w:adjustRightInd w:val="0"/>
              <w:spacing w:beforeLines="50" w:before="120"/>
              <w:ind w:leftChars="0"/>
              <w:textAlignment w:val="baseline"/>
              <w:rPr>
                <w:lang w:eastAsia="ko-KR"/>
              </w:rPr>
            </w:pPr>
            <w:r w:rsidRPr="00070298">
              <w:rPr>
                <w:lang w:eastAsia="ko-KR"/>
              </w:rPr>
              <w:t>RAN4 shall define relative inter-frequency accuracy through two complementary cases to ensure consistent evaluation of cross-frequency prediction.</w:t>
            </w:r>
          </w:p>
          <w:p w14:paraId="2FE42A6F" w14:textId="77777777" w:rsidR="004E4426" w:rsidRPr="00070298"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070298">
              <w:rPr>
                <w:lang w:eastAsia="ko-KR"/>
              </w:rPr>
              <w:t xml:space="preserve">Case A – Time-domain, cross-frequency: Cell 1 on f₁ predicts its L3-RSRP at t + </w:t>
            </w:r>
            <w:proofErr w:type="spellStart"/>
            <w:r w:rsidRPr="00070298">
              <w:rPr>
                <w:lang w:eastAsia="ko-KR"/>
              </w:rPr>
              <w:t>Δt</w:t>
            </w:r>
            <w:proofErr w:type="spellEnd"/>
            <w:r w:rsidRPr="00070298">
              <w:rPr>
                <w:lang w:eastAsia="ko-KR"/>
              </w:rPr>
              <w:t xml:space="preserve">₁ while Cell 2 on f₂ (same FR) provides a reported value at t + </w:t>
            </w:r>
            <w:proofErr w:type="spellStart"/>
            <w:r w:rsidRPr="00070298">
              <w:rPr>
                <w:lang w:eastAsia="ko-KR"/>
              </w:rPr>
              <w:t>Δt</w:t>
            </w:r>
            <w:proofErr w:type="spellEnd"/>
            <w:r w:rsidRPr="00070298">
              <w:rPr>
                <w:lang w:eastAsia="ko-KR"/>
              </w:rPr>
              <w:t>₂ (measured or predicted); the KPI compares predicted vs. true inter-cell power gaps to assess future-time signal differences.</w:t>
            </w:r>
          </w:p>
          <w:p w14:paraId="5F3CB313" w14:textId="77777777" w:rsidR="004E4426" w:rsidRPr="00070298"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070298">
              <w:rPr>
                <w:lang w:eastAsia="ko-KR"/>
              </w:rPr>
              <w:t>Case B – Frequency-domain, cross-cell: Cell 1 on f₁ is predicted across frequency using measurements from other cells, while Cell 2 on f₂ provides a reported value (predicted or measured); the KPI compares predicted vs. true inter-cell power gaps for cross-frequency inference.</w:t>
            </w:r>
          </w:p>
          <w:p w14:paraId="4BC8E060" w14:textId="308FA010" w:rsidR="004E4426" w:rsidRPr="004E4426" w:rsidRDefault="004E4426" w:rsidP="004E4426">
            <w:pPr>
              <w:pStyle w:val="ae"/>
              <w:numPr>
                <w:ilvl w:val="3"/>
                <w:numId w:val="13"/>
              </w:numPr>
              <w:overflowPunct w:val="0"/>
              <w:autoSpaceDE w:val="0"/>
              <w:autoSpaceDN w:val="0"/>
              <w:adjustRightInd w:val="0"/>
              <w:spacing w:beforeLines="50" w:before="120"/>
              <w:ind w:leftChars="0"/>
              <w:textAlignment w:val="baseline"/>
              <w:rPr>
                <w:lang w:eastAsia="ko-KR"/>
              </w:rPr>
            </w:pPr>
            <w:r w:rsidRPr="00070298">
              <w:rPr>
                <w:lang w:eastAsia="ko-KR"/>
              </w:rPr>
              <w:t>Explicitly state the mathematical KPI as (</w:t>
            </w:r>
            <w:proofErr w:type="spellStart"/>
            <w:r w:rsidRPr="00070298">
              <w:rPr>
                <w:lang w:eastAsia="ko-KR"/>
              </w:rPr>
              <w:t>Pred</w:t>
            </w:r>
            <w:proofErr w:type="spellEnd"/>
            <w:r w:rsidRPr="00070298">
              <w:rPr>
                <w:lang w:eastAsia="ko-KR"/>
              </w:rPr>
              <w:t xml:space="preserve"> f1 – </w:t>
            </w:r>
            <w:proofErr w:type="spellStart"/>
            <w:r w:rsidRPr="00070298">
              <w:rPr>
                <w:lang w:eastAsia="ko-KR"/>
              </w:rPr>
              <w:t>Pred</w:t>
            </w:r>
            <w:proofErr w:type="spellEnd"/>
            <w:r w:rsidRPr="00070298">
              <w:rPr>
                <w:lang w:eastAsia="ko-KR"/>
              </w:rPr>
              <w:t>/Reported f2) – (GT f1 – GT f2) for both cases.</w:t>
            </w:r>
          </w:p>
        </w:tc>
      </w:tr>
    </w:tbl>
    <w:p w14:paraId="7B4178C8" w14:textId="4F55148A" w:rsidR="001B7753" w:rsidRDefault="008C04F4" w:rsidP="008F6D57">
      <w:pPr>
        <w:pStyle w:val="a1"/>
        <w:jc w:val="both"/>
        <w:rPr>
          <w:lang w:eastAsia="ko-KR"/>
        </w:rPr>
      </w:pPr>
      <w:r>
        <w:rPr>
          <w:rFonts w:hint="eastAsia"/>
          <w:lang w:eastAsia="ko-KR"/>
        </w:rPr>
        <w:lastRenderedPageBreak/>
        <w:t>W</w:t>
      </w:r>
      <w:r>
        <w:rPr>
          <w:lang w:eastAsia="ko-KR"/>
        </w:rPr>
        <w:t xml:space="preserve">e support Proposal 2 (HW). </w:t>
      </w:r>
      <w:r w:rsidR="00F60F88">
        <w:t xml:space="preserve">However, </w:t>
      </w:r>
      <w:proofErr w:type="gramStart"/>
      <w:r w:rsidR="00F60F88">
        <w:t>I’m</w:t>
      </w:r>
      <w:proofErr w:type="gramEnd"/>
      <w:r w:rsidR="00F60F88">
        <w:t xml:space="preserve"> not sure whether this proposal should be categorized under performance metrics definition.</w:t>
      </w:r>
    </w:p>
    <w:p w14:paraId="7E2C835C" w14:textId="77DC1BDE" w:rsidR="00C30C72" w:rsidRDefault="00C30C72" w:rsidP="008F6D57">
      <w:pPr>
        <w:pStyle w:val="a1"/>
        <w:jc w:val="both"/>
      </w:pPr>
      <w:r>
        <w:rPr>
          <w:rFonts w:hint="eastAsia"/>
          <w:lang w:eastAsia="ko-KR"/>
        </w:rPr>
        <w:t>R</w:t>
      </w:r>
      <w:r>
        <w:rPr>
          <w:lang w:eastAsia="ko-KR"/>
        </w:rPr>
        <w:t xml:space="preserve">egarding Proposal 3, </w:t>
      </w:r>
      <w:r w:rsidR="000866EF">
        <w:t>Unlike beam management, for cell-level prediction, absolute accuracy of the cell’s L3-RSRP value or its relative accuracy is more important than ordering. Therefore, we believe that evaluating the ratio of cells included in the Top-K or the proportion within a certain offset from the strongest cell is not appropriate.</w:t>
      </w:r>
    </w:p>
    <w:p w14:paraId="3E108492" w14:textId="709F990A" w:rsidR="000866EF" w:rsidRDefault="000866EF" w:rsidP="000866EF">
      <w:pPr>
        <w:pStyle w:val="a1"/>
        <w:jc w:val="both"/>
      </w:pPr>
      <w:r>
        <w:rPr>
          <w:rFonts w:hint="eastAsia"/>
          <w:lang w:eastAsia="ko-KR"/>
        </w:rPr>
        <w:t>R</w:t>
      </w:r>
      <w:r>
        <w:rPr>
          <w:lang w:eastAsia="ko-KR"/>
        </w:rPr>
        <w:t xml:space="preserve">egarding Proposal 4, </w:t>
      </w:r>
      <w:r>
        <w:t>rather than enforcing a clear time index, it seems more practical to restrict the prediction or measurement values of the two metrics to fall within a certain time range. Furthermore, we prefer applying a margin to the accuracy requirement to account for the time difference between the two metrics.</w:t>
      </w:r>
    </w:p>
    <w:p w14:paraId="0DE00A42" w14:textId="43EDB268" w:rsidR="00F60F88" w:rsidRPr="0043541B" w:rsidRDefault="00F60F88" w:rsidP="00F60F88">
      <w:pPr>
        <w:pStyle w:val="a1"/>
        <w:jc w:val="both"/>
      </w:pPr>
      <w:r>
        <w:rPr>
          <w:b/>
          <w:bCs/>
          <w:i/>
          <w:iCs/>
        </w:rPr>
        <w:t>Proposal 6</w:t>
      </w:r>
      <w:r>
        <w:rPr>
          <w:lang w:eastAsia="ko-KR"/>
        </w:rPr>
        <w:t xml:space="preserve">: </w:t>
      </w:r>
      <w:r>
        <w:t xml:space="preserve">Support proposal 2(HW). </w:t>
      </w:r>
      <w:r w:rsidRPr="00CC3CE8">
        <w:rPr>
          <w:lang w:eastAsia="ko-KR"/>
        </w:rPr>
        <w:t>For inter-frequency inter-cell frequency domain prediction, RAN4 to discuss whether only RSRP prediction accuracy under certain channel correlation coefficient is to be specified</w:t>
      </w:r>
      <w:r>
        <w:rPr>
          <w:lang w:eastAsia="ko-KR"/>
        </w:rPr>
        <w:t>.</w:t>
      </w:r>
    </w:p>
    <w:p w14:paraId="5C57813F" w14:textId="24063D02" w:rsidR="001B7753" w:rsidRDefault="001B7753" w:rsidP="008F6D57">
      <w:pPr>
        <w:pStyle w:val="a1"/>
        <w:jc w:val="both"/>
        <w:rPr>
          <w:lang w:eastAsia="ko-KR"/>
        </w:rPr>
      </w:pPr>
    </w:p>
    <w:p w14:paraId="45E188DC" w14:textId="4BCB9230"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2-2</w:t>
      </w:r>
      <w:r>
        <w:rPr>
          <w:rFonts w:hint="eastAsia"/>
          <w:b/>
          <w:u w:val="single"/>
          <w:lang w:eastAsia="ko-KR"/>
        </w:rPr>
        <w:t xml:space="preserve">: </w:t>
      </w:r>
      <w:r>
        <w:rPr>
          <w:b/>
          <w:u w:val="single"/>
          <w:lang w:eastAsia="ko-KR"/>
        </w:rPr>
        <w:t>Prediction accuracy requirements for measurement prediction</w:t>
      </w:r>
    </w:p>
    <w:tbl>
      <w:tblPr>
        <w:tblStyle w:val="aa"/>
        <w:tblW w:w="0" w:type="auto"/>
        <w:tblLook w:val="04A0" w:firstRow="1" w:lastRow="0" w:firstColumn="1" w:lastColumn="0" w:noHBand="0" w:noVBand="1"/>
      </w:tblPr>
      <w:tblGrid>
        <w:gridCol w:w="9855"/>
      </w:tblGrid>
      <w:tr w:rsidR="001B7753" w14:paraId="0E73844E" w14:textId="77777777" w:rsidTr="001B7753">
        <w:tc>
          <w:tcPr>
            <w:tcW w:w="9855" w:type="dxa"/>
          </w:tcPr>
          <w:p w14:paraId="40F8B942" w14:textId="77777777" w:rsidR="001B7753" w:rsidRPr="00C30C80" w:rsidRDefault="001B7753" w:rsidP="001B7753">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20E7E7E1" w14:textId="77777777" w:rsidR="001B7753" w:rsidRPr="006267A3" w:rsidRDefault="001B7753" w:rsidP="001B7753">
            <w:pPr>
              <w:pStyle w:val="ae"/>
              <w:numPr>
                <w:ilvl w:val="1"/>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6267A3">
              <w:rPr>
                <w:rFonts w:eastAsiaTheme="minorEastAsia" w:hint="eastAsia"/>
                <w:highlight w:val="yellow"/>
                <w:lang w:eastAsia="zh-CN"/>
              </w:rPr>
              <w:t>Discuss</w:t>
            </w:r>
            <w:r w:rsidRPr="006267A3">
              <w:rPr>
                <w:rFonts w:eastAsiaTheme="minorEastAsia"/>
                <w:highlight w:val="yellow"/>
                <w:lang w:eastAsia="zh-CN"/>
              </w:rPr>
              <w:t xml:space="preserve"> whether the prediction accuracy has the same or different accuracy requirements </w:t>
            </w:r>
            <w:r w:rsidRPr="006267A3">
              <w:rPr>
                <w:rFonts w:eastAsiaTheme="minorEastAsia" w:hint="eastAsia"/>
                <w:highlight w:val="yellow"/>
                <w:lang w:eastAsia="zh-CN"/>
              </w:rPr>
              <w:t>as</w:t>
            </w:r>
            <w:r w:rsidRPr="006267A3">
              <w:rPr>
                <w:rFonts w:eastAsiaTheme="minorEastAsia"/>
                <w:highlight w:val="yellow"/>
                <w:lang w:eastAsia="zh-CN"/>
              </w:rPr>
              <w:t xml:space="preserve"> non-AI/ML RRM measurement.</w:t>
            </w:r>
          </w:p>
          <w:p w14:paraId="7BB7607A" w14:textId="77777777" w:rsidR="001B7753" w:rsidRDefault="001B7753" w:rsidP="001B7753">
            <w:pPr>
              <w:pStyle w:val="ae"/>
              <w:numPr>
                <w:ilvl w:val="1"/>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3810BA">
              <w:rPr>
                <w:rFonts w:eastAsiaTheme="minorEastAsia"/>
                <w:highlight w:val="yellow"/>
                <w:lang w:eastAsia="zh-CN"/>
              </w:rPr>
              <w:t xml:space="preserve">Discuss </w:t>
            </w:r>
            <w:r>
              <w:rPr>
                <w:rFonts w:eastAsiaTheme="minorEastAsia"/>
                <w:highlight w:val="yellow"/>
                <w:lang w:eastAsia="zh-CN"/>
              </w:rPr>
              <w:t xml:space="preserve">whether the following </w:t>
            </w:r>
            <w:r>
              <w:rPr>
                <w:rFonts w:eastAsiaTheme="minorEastAsia" w:hint="eastAsia"/>
                <w:highlight w:val="yellow"/>
                <w:lang w:eastAsia="zh-CN"/>
              </w:rPr>
              <w:t>parameters</w:t>
            </w:r>
            <w:r>
              <w:rPr>
                <w:rFonts w:eastAsiaTheme="minorEastAsia"/>
                <w:highlight w:val="yellow"/>
                <w:lang w:eastAsia="zh-CN"/>
              </w:rPr>
              <w:t xml:space="preserve"> </w:t>
            </w:r>
            <w:r>
              <w:rPr>
                <w:rFonts w:eastAsiaTheme="minorEastAsia" w:hint="eastAsia"/>
                <w:highlight w:val="yellow"/>
                <w:lang w:eastAsia="zh-CN"/>
              </w:rPr>
              <w:t>need</w:t>
            </w:r>
            <w:r>
              <w:rPr>
                <w:rFonts w:eastAsiaTheme="minorEastAsia"/>
                <w:highlight w:val="yellow"/>
                <w:lang w:eastAsia="zh-CN"/>
              </w:rPr>
              <w:t xml:space="preserve"> </w:t>
            </w:r>
            <w:r>
              <w:rPr>
                <w:rFonts w:eastAsiaTheme="minorEastAsia" w:hint="eastAsia"/>
                <w:highlight w:val="yellow"/>
                <w:lang w:eastAsia="zh-CN"/>
              </w:rPr>
              <w:t>to</w:t>
            </w:r>
            <w:r>
              <w:rPr>
                <w:rFonts w:eastAsiaTheme="minorEastAsia"/>
                <w:highlight w:val="yellow"/>
                <w:lang w:eastAsia="zh-CN"/>
              </w:rPr>
              <w:t xml:space="preserve"> </w:t>
            </w:r>
            <w:r>
              <w:rPr>
                <w:rFonts w:eastAsiaTheme="minorEastAsia" w:hint="eastAsia"/>
                <w:highlight w:val="yellow"/>
                <w:lang w:eastAsia="zh-CN"/>
              </w:rPr>
              <w:t>be</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side</w:t>
            </w:r>
            <w:r>
              <w:rPr>
                <w:rFonts w:eastAsiaTheme="minorEastAsia"/>
                <w:highlight w:val="yellow"/>
                <w:lang w:eastAsia="zh-CN"/>
              </w:rPr>
              <w:t xml:space="preserve"> </w:t>
            </w:r>
            <w:r>
              <w:rPr>
                <w:rFonts w:eastAsiaTheme="minorEastAsia" w:hint="eastAsia"/>
                <w:highlight w:val="yellow"/>
                <w:lang w:eastAsia="zh-CN"/>
              </w:rPr>
              <w:t>condition</w:t>
            </w:r>
            <w:r>
              <w:rPr>
                <w:rFonts w:eastAsiaTheme="minorEastAsia"/>
                <w:highlight w:val="yellow"/>
                <w:lang w:eastAsia="zh-CN"/>
              </w:rPr>
              <w:t xml:space="preserve"> </w:t>
            </w:r>
            <w:r>
              <w:rPr>
                <w:rFonts w:eastAsiaTheme="minorEastAsia" w:hint="eastAsia"/>
                <w:highlight w:val="yellow"/>
                <w:lang w:eastAsia="zh-CN"/>
              </w:rPr>
              <w:t>of</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accuracy</w:t>
            </w:r>
            <w:r>
              <w:rPr>
                <w:rFonts w:eastAsiaTheme="minorEastAsia"/>
                <w:highlight w:val="yellow"/>
                <w:lang w:eastAsia="zh-CN"/>
              </w:rPr>
              <w:t xml:space="preserve"> </w:t>
            </w:r>
            <w:r>
              <w:rPr>
                <w:rFonts w:eastAsiaTheme="minorEastAsia" w:hint="eastAsia"/>
                <w:highlight w:val="yellow"/>
                <w:lang w:eastAsia="zh-CN"/>
              </w:rPr>
              <w:t>requirements</w:t>
            </w:r>
            <w:r>
              <w:rPr>
                <w:rFonts w:eastAsiaTheme="minorEastAsia"/>
                <w:highlight w:val="yellow"/>
                <w:lang w:eastAsia="zh-CN"/>
              </w:rPr>
              <w:t>:</w:t>
            </w:r>
            <w:r w:rsidRPr="003810BA">
              <w:rPr>
                <w:rFonts w:eastAsiaTheme="minorEastAsia"/>
                <w:highlight w:val="yellow"/>
                <w:lang w:eastAsia="zh-CN"/>
              </w:rPr>
              <w:t xml:space="preserve"> </w:t>
            </w:r>
          </w:p>
          <w:p w14:paraId="44FD1BEF" w14:textId="77777777" w:rsidR="001B7753" w:rsidRPr="00BB16C3" w:rsidRDefault="001B7753" w:rsidP="001B7753">
            <w:pPr>
              <w:pStyle w:val="ae"/>
              <w:numPr>
                <w:ilvl w:val="2"/>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BB16C3">
              <w:rPr>
                <w:highlight w:val="yellow"/>
                <w:lang w:eastAsia="ko-KR"/>
              </w:rPr>
              <w:t>OW/PW length</w:t>
            </w:r>
          </w:p>
          <w:p w14:paraId="3D258427" w14:textId="77777777" w:rsidR="001B7753" w:rsidRPr="00BB16C3" w:rsidRDefault="001B7753" w:rsidP="001B7753">
            <w:pPr>
              <w:pStyle w:val="ae"/>
              <w:numPr>
                <w:ilvl w:val="2"/>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BB16C3">
              <w:rPr>
                <w:highlight w:val="yellow"/>
                <w:lang w:eastAsia="ko-KR"/>
              </w:rPr>
              <w:t>MRRT</w:t>
            </w:r>
          </w:p>
          <w:p w14:paraId="634BAE52" w14:textId="77777777" w:rsidR="001B7753" w:rsidRPr="00BB16C3" w:rsidRDefault="001B7753" w:rsidP="001B7753">
            <w:pPr>
              <w:pStyle w:val="ae"/>
              <w:numPr>
                <w:ilvl w:val="2"/>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BB16C3">
              <w:rPr>
                <w:rFonts w:eastAsiaTheme="minorEastAsia"/>
                <w:highlight w:val="yellow"/>
                <w:lang w:eastAsia="zh-CN"/>
              </w:rPr>
              <w:t>Skipping pattern</w:t>
            </w:r>
          </w:p>
          <w:p w14:paraId="696B7E0B" w14:textId="77777777" w:rsidR="001B7753" w:rsidRPr="00BB16C3" w:rsidRDefault="001B7753" w:rsidP="001B7753">
            <w:pPr>
              <w:pStyle w:val="ae"/>
              <w:numPr>
                <w:ilvl w:val="2"/>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BB16C3">
              <w:rPr>
                <w:highlight w:val="yellow"/>
                <w:lang w:eastAsia="ko-KR"/>
              </w:rPr>
              <w:t>UE speed</w:t>
            </w:r>
          </w:p>
          <w:p w14:paraId="13967782" w14:textId="6A52B6B5" w:rsidR="001B7753" w:rsidRPr="001B7753" w:rsidRDefault="001B7753" w:rsidP="001B7753">
            <w:pPr>
              <w:pStyle w:val="ae"/>
              <w:numPr>
                <w:ilvl w:val="2"/>
                <w:numId w:val="13"/>
              </w:numPr>
              <w:overflowPunct w:val="0"/>
              <w:autoSpaceDE w:val="0"/>
              <w:autoSpaceDN w:val="0"/>
              <w:adjustRightInd w:val="0"/>
              <w:spacing w:beforeLines="50" w:before="120"/>
              <w:ind w:leftChars="0"/>
              <w:textAlignment w:val="baseline"/>
              <w:rPr>
                <w:rFonts w:eastAsiaTheme="minorEastAsia"/>
                <w:highlight w:val="yellow"/>
                <w:lang w:eastAsia="zh-CN"/>
              </w:rPr>
            </w:pPr>
            <w:r w:rsidRPr="00BB16C3">
              <w:rPr>
                <w:highlight w:val="yellow"/>
                <w:lang w:eastAsia="ko-KR"/>
              </w:rPr>
              <w:t>L1 f</w:t>
            </w:r>
            <w:r w:rsidRPr="00BB16C3">
              <w:rPr>
                <w:rFonts w:eastAsiaTheme="minorEastAsia"/>
                <w:highlight w:val="yellow"/>
                <w:lang w:eastAsia="zh-CN"/>
              </w:rPr>
              <w:t xml:space="preserve">iltering approach and </w:t>
            </w:r>
            <w:r w:rsidRPr="00BB16C3">
              <w:rPr>
                <w:rFonts w:eastAsiaTheme="minorEastAsia" w:hint="eastAsia"/>
                <w:highlight w:val="yellow"/>
                <w:lang w:eastAsia="zh-CN"/>
              </w:rPr>
              <w:t>sample</w:t>
            </w:r>
            <w:r w:rsidRPr="00BB16C3">
              <w:rPr>
                <w:rFonts w:eastAsiaTheme="minorEastAsia"/>
                <w:highlight w:val="yellow"/>
                <w:lang w:eastAsia="zh-CN"/>
              </w:rPr>
              <w:t xml:space="preserve"> </w:t>
            </w:r>
            <w:r w:rsidRPr="00BB16C3">
              <w:rPr>
                <w:rFonts w:eastAsiaTheme="minorEastAsia" w:hint="eastAsia"/>
                <w:highlight w:val="yellow"/>
                <w:lang w:eastAsia="zh-CN"/>
              </w:rPr>
              <w:t>number</w:t>
            </w:r>
          </w:p>
        </w:tc>
      </w:tr>
    </w:tbl>
    <w:p w14:paraId="0887D874" w14:textId="1472DF22" w:rsidR="004E003C" w:rsidRDefault="004E003C" w:rsidP="008F6D57">
      <w:pPr>
        <w:pStyle w:val="a1"/>
        <w:jc w:val="both"/>
        <w:rPr>
          <w:lang w:eastAsia="ko-KR"/>
        </w:rPr>
      </w:pPr>
      <w:r>
        <w:t>Regarding AI prediction accuracy requirements, we believe they should guarantee the same level as non-AI RRM measurement accuracy requirements. This is because parameters in the HO procedure are configured based on non-AI RRM measurement accuracy, and if AI prediction accuracy requirements are set differently, it could lead to many variables being affected</w:t>
      </w:r>
      <w:r w:rsidR="00330B1D">
        <w:t>.</w:t>
      </w:r>
    </w:p>
    <w:p w14:paraId="459F2D66" w14:textId="42CDD2D6" w:rsidR="0027189F" w:rsidRDefault="00330B1D" w:rsidP="008F6D57">
      <w:pPr>
        <w:pStyle w:val="a1"/>
        <w:jc w:val="both"/>
        <w:rPr>
          <w:lang w:eastAsia="ko-KR"/>
        </w:rPr>
      </w:pPr>
      <w:r>
        <w:lastRenderedPageBreak/>
        <w:t>In the discussion on prediction accuracy requirements, we think the following items need to be included with respect to side conditions:</w:t>
      </w:r>
    </w:p>
    <w:p w14:paraId="64D7D718" w14:textId="4668C5F1" w:rsidR="00F6008F" w:rsidRDefault="00330B1D" w:rsidP="00330B1D">
      <w:pPr>
        <w:pStyle w:val="a1"/>
        <w:numPr>
          <w:ilvl w:val="0"/>
          <w:numId w:val="15"/>
        </w:numPr>
        <w:jc w:val="both"/>
        <w:rPr>
          <w:lang w:eastAsia="ko-KR"/>
        </w:rPr>
      </w:pPr>
      <w:r>
        <w:rPr>
          <w:rFonts w:hint="eastAsia"/>
          <w:lang w:eastAsia="ko-KR"/>
        </w:rPr>
        <w:t>O</w:t>
      </w:r>
      <w:r>
        <w:rPr>
          <w:lang w:eastAsia="ko-KR"/>
        </w:rPr>
        <w:t>W/PW length</w:t>
      </w:r>
    </w:p>
    <w:p w14:paraId="3C7E7D00" w14:textId="69B08680" w:rsidR="00330B1D" w:rsidRDefault="00330B1D" w:rsidP="00330B1D">
      <w:pPr>
        <w:pStyle w:val="a1"/>
        <w:numPr>
          <w:ilvl w:val="0"/>
          <w:numId w:val="15"/>
        </w:numPr>
        <w:jc w:val="both"/>
        <w:rPr>
          <w:lang w:eastAsia="ko-KR"/>
        </w:rPr>
      </w:pPr>
      <w:r>
        <w:rPr>
          <w:rFonts w:hint="eastAsia"/>
          <w:lang w:eastAsia="ko-KR"/>
        </w:rPr>
        <w:t>S</w:t>
      </w:r>
      <w:r>
        <w:rPr>
          <w:lang w:eastAsia="ko-KR"/>
        </w:rPr>
        <w:t>kipping pattern</w:t>
      </w:r>
    </w:p>
    <w:p w14:paraId="3424D91B" w14:textId="3B019623" w:rsidR="00330B1D" w:rsidRDefault="00330B1D" w:rsidP="00330B1D">
      <w:pPr>
        <w:pStyle w:val="a1"/>
        <w:numPr>
          <w:ilvl w:val="0"/>
          <w:numId w:val="15"/>
        </w:numPr>
        <w:jc w:val="both"/>
        <w:rPr>
          <w:lang w:eastAsia="ko-KR"/>
        </w:rPr>
      </w:pPr>
      <w:r>
        <w:rPr>
          <w:rFonts w:hint="eastAsia"/>
          <w:lang w:eastAsia="ko-KR"/>
        </w:rPr>
        <w:t>U</w:t>
      </w:r>
      <w:r>
        <w:rPr>
          <w:lang w:eastAsia="ko-KR"/>
        </w:rPr>
        <w:t>E speed</w:t>
      </w:r>
    </w:p>
    <w:p w14:paraId="46E99D72" w14:textId="5171ED83" w:rsidR="00330B1D" w:rsidRDefault="00330B1D" w:rsidP="00330B1D">
      <w:pPr>
        <w:pStyle w:val="a1"/>
        <w:numPr>
          <w:ilvl w:val="0"/>
          <w:numId w:val="15"/>
        </w:numPr>
        <w:jc w:val="both"/>
        <w:rPr>
          <w:lang w:eastAsia="ko-KR"/>
        </w:rPr>
      </w:pPr>
      <w:r>
        <w:rPr>
          <w:rFonts w:hint="eastAsia"/>
          <w:lang w:eastAsia="ko-KR"/>
        </w:rPr>
        <w:t>S</w:t>
      </w:r>
      <w:r>
        <w:rPr>
          <w:lang w:eastAsia="ko-KR"/>
        </w:rPr>
        <w:t>INR</w:t>
      </w:r>
    </w:p>
    <w:p w14:paraId="17B0BA3B" w14:textId="5554C530" w:rsidR="00330B1D" w:rsidRDefault="00330B1D" w:rsidP="00330B1D">
      <w:pPr>
        <w:pStyle w:val="a1"/>
        <w:jc w:val="both"/>
      </w:pPr>
      <w:r>
        <w:rPr>
          <w:b/>
          <w:bCs/>
          <w:i/>
          <w:iCs/>
        </w:rPr>
        <w:t>Proposal 7</w:t>
      </w:r>
      <w:r>
        <w:rPr>
          <w:lang w:eastAsia="ko-KR"/>
        </w:rPr>
        <w:t xml:space="preserve">: </w:t>
      </w:r>
      <w:r w:rsidR="00E73302">
        <w:t xml:space="preserve">Prediction accuracy requirement should guarantee the same level as non-AI RRM measurement accuracy requirements. And at least following parameters </w:t>
      </w:r>
      <w:proofErr w:type="gramStart"/>
      <w:r w:rsidR="00E73302">
        <w:t>are need</w:t>
      </w:r>
      <w:proofErr w:type="gramEnd"/>
      <w:r w:rsidR="00E73302">
        <w:t xml:space="preserve"> to be the side conditions of the accuracy requirements:</w:t>
      </w:r>
    </w:p>
    <w:p w14:paraId="29907D0B" w14:textId="77777777" w:rsidR="00E73302" w:rsidRDefault="00E73302" w:rsidP="00E73302">
      <w:pPr>
        <w:pStyle w:val="a1"/>
        <w:numPr>
          <w:ilvl w:val="0"/>
          <w:numId w:val="15"/>
        </w:numPr>
        <w:jc w:val="both"/>
        <w:rPr>
          <w:lang w:eastAsia="ko-KR"/>
        </w:rPr>
      </w:pPr>
      <w:r>
        <w:rPr>
          <w:rFonts w:hint="eastAsia"/>
          <w:lang w:eastAsia="ko-KR"/>
        </w:rPr>
        <w:t>O</w:t>
      </w:r>
      <w:r>
        <w:rPr>
          <w:lang w:eastAsia="ko-KR"/>
        </w:rPr>
        <w:t>W/PW length</w:t>
      </w:r>
    </w:p>
    <w:p w14:paraId="2719D009" w14:textId="77777777" w:rsidR="00E73302" w:rsidRDefault="00E73302" w:rsidP="00E73302">
      <w:pPr>
        <w:pStyle w:val="a1"/>
        <w:numPr>
          <w:ilvl w:val="0"/>
          <w:numId w:val="15"/>
        </w:numPr>
        <w:jc w:val="both"/>
        <w:rPr>
          <w:lang w:eastAsia="ko-KR"/>
        </w:rPr>
      </w:pPr>
      <w:r>
        <w:rPr>
          <w:rFonts w:hint="eastAsia"/>
          <w:lang w:eastAsia="ko-KR"/>
        </w:rPr>
        <w:t>S</w:t>
      </w:r>
      <w:r>
        <w:rPr>
          <w:lang w:eastAsia="ko-KR"/>
        </w:rPr>
        <w:t>kipping pattern</w:t>
      </w:r>
    </w:p>
    <w:p w14:paraId="244EB639" w14:textId="77777777" w:rsidR="00E73302" w:rsidRDefault="00E73302" w:rsidP="00E73302">
      <w:pPr>
        <w:pStyle w:val="a1"/>
        <w:numPr>
          <w:ilvl w:val="0"/>
          <w:numId w:val="15"/>
        </w:numPr>
        <w:jc w:val="both"/>
        <w:rPr>
          <w:lang w:eastAsia="ko-KR"/>
        </w:rPr>
      </w:pPr>
      <w:r>
        <w:rPr>
          <w:rFonts w:hint="eastAsia"/>
          <w:lang w:eastAsia="ko-KR"/>
        </w:rPr>
        <w:t>U</w:t>
      </w:r>
      <w:r>
        <w:rPr>
          <w:lang w:eastAsia="ko-KR"/>
        </w:rPr>
        <w:t>E speed</w:t>
      </w:r>
    </w:p>
    <w:p w14:paraId="7AB17116" w14:textId="77777777" w:rsidR="00E73302" w:rsidRDefault="00E73302" w:rsidP="00E73302">
      <w:pPr>
        <w:pStyle w:val="a1"/>
        <w:numPr>
          <w:ilvl w:val="0"/>
          <w:numId w:val="15"/>
        </w:numPr>
        <w:jc w:val="both"/>
        <w:rPr>
          <w:lang w:eastAsia="ko-KR"/>
        </w:rPr>
      </w:pPr>
      <w:r>
        <w:rPr>
          <w:rFonts w:hint="eastAsia"/>
          <w:lang w:eastAsia="ko-KR"/>
        </w:rPr>
        <w:t>S</w:t>
      </w:r>
      <w:r>
        <w:rPr>
          <w:lang w:eastAsia="ko-KR"/>
        </w:rPr>
        <w:t>INR</w:t>
      </w:r>
    </w:p>
    <w:p w14:paraId="3767154F" w14:textId="77777777" w:rsidR="001A08E1" w:rsidRPr="001A08E1" w:rsidRDefault="001A08E1"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418936EE" w14:textId="77777777" w:rsidR="00E73302" w:rsidRDefault="00E73302" w:rsidP="00E73302">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need to </w:t>
      </w:r>
      <w:r>
        <w:rPr>
          <w:lang w:eastAsia="ko-KR"/>
        </w:rPr>
        <w:t>define requirements at least for</w:t>
      </w:r>
    </w:p>
    <w:p w14:paraId="480D1A48" w14:textId="77777777" w:rsidR="00E73302" w:rsidRDefault="00E73302" w:rsidP="00E73302">
      <w:pPr>
        <w:pStyle w:val="a1"/>
        <w:numPr>
          <w:ilvl w:val="0"/>
          <w:numId w:val="16"/>
        </w:numPr>
        <w:jc w:val="both"/>
        <w:rPr>
          <w:lang w:eastAsia="ko-KR"/>
        </w:rPr>
      </w:pPr>
      <w:r>
        <w:rPr>
          <w:lang w:eastAsia="ko-KR"/>
        </w:rPr>
        <w:t>Measurement delay/period requirements</w:t>
      </w:r>
    </w:p>
    <w:p w14:paraId="39B6237C" w14:textId="77777777" w:rsidR="00E73302" w:rsidRDefault="00E73302" w:rsidP="00E73302">
      <w:pPr>
        <w:pStyle w:val="a1"/>
        <w:numPr>
          <w:ilvl w:val="0"/>
          <w:numId w:val="16"/>
        </w:numPr>
        <w:jc w:val="both"/>
        <w:rPr>
          <w:lang w:eastAsia="ko-KR"/>
        </w:rPr>
      </w:pPr>
      <w:r>
        <w:rPr>
          <w:rFonts w:hint="eastAsia"/>
          <w:lang w:eastAsia="ko-KR"/>
        </w:rPr>
        <w:t>P</w:t>
      </w:r>
      <w:r>
        <w:rPr>
          <w:lang w:eastAsia="ko-KR"/>
        </w:rPr>
        <w:t>rediction reporting delay requirements</w:t>
      </w:r>
    </w:p>
    <w:p w14:paraId="1B7C1208" w14:textId="77777777" w:rsidR="00E73302" w:rsidRPr="003458E4" w:rsidRDefault="00E73302" w:rsidP="00E73302">
      <w:pPr>
        <w:pStyle w:val="a1"/>
        <w:numPr>
          <w:ilvl w:val="0"/>
          <w:numId w:val="16"/>
        </w:numPr>
        <w:jc w:val="both"/>
        <w:rPr>
          <w:lang w:eastAsia="ko-KR"/>
        </w:rPr>
      </w:pPr>
      <w:r>
        <w:rPr>
          <w:rFonts w:hint="eastAsia"/>
          <w:lang w:eastAsia="ko-KR"/>
        </w:rPr>
        <w:t>O</w:t>
      </w:r>
      <w:r>
        <w:rPr>
          <w:lang w:eastAsia="ko-KR"/>
        </w:rPr>
        <w:t>W/PW length</w:t>
      </w:r>
    </w:p>
    <w:p w14:paraId="01CC896A" w14:textId="77777777" w:rsidR="00E73302" w:rsidRDefault="00E73302" w:rsidP="00E73302">
      <w:pPr>
        <w:pStyle w:val="a1"/>
        <w:jc w:val="both"/>
      </w:pPr>
      <w:r>
        <w:rPr>
          <w:b/>
          <w:bCs/>
          <w:i/>
          <w:iCs/>
        </w:rPr>
        <w:t>Proposal 2</w:t>
      </w:r>
      <w:r>
        <w:rPr>
          <w:lang w:eastAsia="ko-KR"/>
        </w:rPr>
        <w:t xml:space="preserve">: </w:t>
      </w:r>
      <w:r>
        <w:rPr>
          <w:rFonts w:hint="eastAsia"/>
          <w:lang w:eastAsia="ko-KR"/>
        </w:rPr>
        <w:t xml:space="preserve">RAN4 </w:t>
      </w:r>
      <w:r>
        <w:rPr>
          <w:lang w:eastAsia="ko-KR"/>
        </w:rPr>
        <w:t xml:space="preserve">to discuss </w:t>
      </w:r>
      <w:r>
        <w:t>separately depending on whether it is for intra-frequency intra-cell prediction or inter-frequency inter-cell prediction.</w:t>
      </w:r>
    </w:p>
    <w:p w14:paraId="1EC04615" w14:textId="77777777" w:rsidR="00E73302" w:rsidRDefault="00E73302" w:rsidP="00E73302">
      <w:pPr>
        <w:pStyle w:val="a1"/>
        <w:numPr>
          <w:ilvl w:val="0"/>
          <w:numId w:val="15"/>
        </w:numPr>
        <w:jc w:val="both"/>
        <w:rPr>
          <w:lang w:eastAsia="ko-KR"/>
        </w:rPr>
      </w:pPr>
      <w:r>
        <w:t>For intra-frequency intra-cell prediction: Depends on the configuration of OW and PW or whether case A or case B</w:t>
      </w:r>
    </w:p>
    <w:p w14:paraId="514D4B4D" w14:textId="77777777" w:rsidR="00E73302" w:rsidRDefault="00E73302" w:rsidP="00E73302">
      <w:pPr>
        <w:pStyle w:val="a1"/>
        <w:numPr>
          <w:ilvl w:val="0"/>
          <w:numId w:val="15"/>
        </w:numPr>
        <w:jc w:val="both"/>
        <w:rPr>
          <w:lang w:eastAsia="ko-KR"/>
        </w:rPr>
      </w:pPr>
      <w:r>
        <w:rPr>
          <w:rFonts w:hint="eastAsia"/>
          <w:lang w:eastAsia="ko-KR"/>
        </w:rPr>
        <w:t>F</w:t>
      </w:r>
      <w:r>
        <w:rPr>
          <w:lang w:eastAsia="ko-KR"/>
        </w:rPr>
        <w:t xml:space="preserve">or </w:t>
      </w:r>
      <w:r>
        <w:t xml:space="preserve">inter-frequency inter-cell prediction: Only the frequency layer that is </w:t>
      </w:r>
      <w:proofErr w:type="gramStart"/>
      <w:r>
        <w:t>actually measured</w:t>
      </w:r>
      <w:proofErr w:type="gramEnd"/>
      <w:r>
        <w:t xml:space="preserve"> needs to be considered, as in Proposal 4.</w:t>
      </w:r>
    </w:p>
    <w:p w14:paraId="1D4EB83E" w14:textId="77777777" w:rsidR="00E73302" w:rsidRDefault="00E73302" w:rsidP="00E73302">
      <w:pPr>
        <w:pStyle w:val="a1"/>
        <w:jc w:val="both"/>
      </w:pPr>
      <w:r>
        <w:rPr>
          <w:b/>
          <w:bCs/>
          <w:i/>
          <w:iCs/>
        </w:rPr>
        <w:t>Proposal 3</w:t>
      </w:r>
      <w:r>
        <w:rPr>
          <w:lang w:eastAsia="ko-KR"/>
        </w:rPr>
        <w:t xml:space="preserve">: </w:t>
      </w:r>
      <w:r>
        <w:t>Prediction delay requirement can be discussed under the prediction reporting delay requirement.</w:t>
      </w:r>
    </w:p>
    <w:p w14:paraId="6FFEF23F" w14:textId="77777777" w:rsidR="00E73302" w:rsidRPr="0043541B" w:rsidRDefault="00E73302" w:rsidP="00E73302">
      <w:pPr>
        <w:pStyle w:val="a1"/>
        <w:jc w:val="both"/>
      </w:pPr>
      <w:r>
        <w:rPr>
          <w:b/>
          <w:bCs/>
          <w:i/>
          <w:iCs/>
        </w:rPr>
        <w:t>Proposal 4</w:t>
      </w:r>
      <w:r>
        <w:rPr>
          <w:lang w:eastAsia="ko-KR"/>
        </w:rPr>
        <w:t xml:space="preserve">: We propose that the </w:t>
      </w:r>
      <w:r w:rsidRPr="0043541B">
        <w:rPr>
          <w:lang w:eastAsia="ko-KR"/>
        </w:rPr>
        <w:t>prediction reporting delay requirement</w:t>
      </w:r>
      <w:r>
        <w:rPr>
          <w:lang w:eastAsia="ko-KR"/>
        </w:rPr>
        <w:t xml:space="preserve"> should </w:t>
      </w:r>
      <w:r w:rsidRPr="0043541B">
        <w:rPr>
          <w:lang w:eastAsia="ko-KR"/>
        </w:rPr>
        <w:t xml:space="preserve">include the time </w:t>
      </w:r>
      <w:r>
        <w:rPr>
          <w:lang w:eastAsia="ko-KR"/>
        </w:rPr>
        <w:t>after</w:t>
      </w:r>
      <w:r w:rsidRPr="0043541B">
        <w:rPr>
          <w:lang w:eastAsia="ko-KR"/>
        </w:rPr>
        <w:t xml:space="preserve"> inference until the first available reporting resource</w:t>
      </w:r>
      <w:r>
        <w:rPr>
          <w:lang w:eastAsia="ko-KR"/>
        </w:rPr>
        <w:t>.</w:t>
      </w:r>
    </w:p>
    <w:p w14:paraId="22A03EEB" w14:textId="77777777" w:rsidR="00E73302" w:rsidRPr="0043541B" w:rsidRDefault="00E73302" w:rsidP="00E73302">
      <w:pPr>
        <w:pStyle w:val="a1"/>
        <w:jc w:val="both"/>
      </w:pPr>
      <w:r>
        <w:rPr>
          <w:b/>
          <w:bCs/>
          <w:i/>
          <w:iCs/>
        </w:rPr>
        <w:t>Proposal 5</w:t>
      </w:r>
      <w:r>
        <w:rPr>
          <w:lang w:eastAsia="ko-KR"/>
        </w:rPr>
        <w:t xml:space="preserve">: </w:t>
      </w:r>
      <w:r>
        <w:t>RAN4 to initiate discussions on performance monitoring requirements</w:t>
      </w:r>
      <w:r>
        <w:rPr>
          <w:lang w:eastAsia="ko-KR"/>
        </w:rPr>
        <w:t>. We support Proposal 5 (vivo) and Proposal 7 (Samsung) among the proposals listed above.</w:t>
      </w:r>
    </w:p>
    <w:p w14:paraId="789A83BA" w14:textId="77777777" w:rsidR="00E73302" w:rsidRPr="0043541B" w:rsidRDefault="00E73302" w:rsidP="00E73302">
      <w:pPr>
        <w:pStyle w:val="a1"/>
        <w:jc w:val="both"/>
      </w:pPr>
      <w:r>
        <w:rPr>
          <w:b/>
          <w:bCs/>
          <w:i/>
          <w:iCs/>
        </w:rPr>
        <w:t>Proposal 6</w:t>
      </w:r>
      <w:r>
        <w:rPr>
          <w:lang w:eastAsia="ko-KR"/>
        </w:rPr>
        <w:t xml:space="preserve">: </w:t>
      </w:r>
      <w:r>
        <w:t xml:space="preserve">Support proposal 2(HW). </w:t>
      </w:r>
      <w:r w:rsidRPr="00CC3CE8">
        <w:rPr>
          <w:lang w:eastAsia="ko-KR"/>
        </w:rPr>
        <w:t>For inter-frequency inter-cell frequency domain prediction, RAN4 to discuss whether only RSRP prediction accuracy under certain channel correlation coefficient is to be specified</w:t>
      </w:r>
      <w:r>
        <w:rPr>
          <w:lang w:eastAsia="ko-KR"/>
        </w:rPr>
        <w:t>.</w:t>
      </w:r>
    </w:p>
    <w:p w14:paraId="5ABC65EA" w14:textId="77777777" w:rsidR="00E73302" w:rsidRDefault="00E73302" w:rsidP="00E73302">
      <w:pPr>
        <w:pStyle w:val="a1"/>
        <w:jc w:val="both"/>
      </w:pPr>
      <w:r>
        <w:rPr>
          <w:b/>
          <w:bCs/>
          <w:i/>
          <w:iCs/>
        </w:rPr>
        <w:t>Proposal 7</w:t>
      </w:r>
      <w:r>
        <w:rPr>
          <w:lang w:eastAsia="ko-KR"/>
        </w:rPr>
        <w:t xml:space="preserve">: </w:t>
      </w:r>
      <w:r>
        <w:t xml:space="preserve">Prediction accuracy requirement should guarantee the same level as non-AI RRM measurement accuracy requirements. And at least following parameters </w:t>
      </w:r>
      <w:proofErr w:type="gramStart"/>
      <w:r>
        <w:t>are need</w:t>
      </w:r>
      <w:proofErr w:type="gramEnd"/>
      <w:r>
        <w:t xml:space="preserve"> to be the side conditions of the accuracy requirements:</w:t>
      </w:r>
    </w:p>
    <w:p w14:paraId="089E98DA" w14:textId="77777777" w:rsidR="00E73302" w:rsidRDefault="00E73302" w:rsidP="00E73302">
      <w:pPr>
        <w:pStyle w:val="a1"/>
        <w:numPr>
          <w:ilvl w:val="0"/>
          <w:numId w:val="15"/>
        </w:numPr>
        <w:jc w:val="both"/>
        <w:rPr>
          <w:lang w:eastAsia="ko-KR"/>
        </w:rPr>
      </w:pPr>
      <w:r>
        <w:rPr>
          <w:rFonts w:hint="eastAsia"/>
          <w:lang w:eastAsia="ko-KR"/>
        </w:rPr>
        <w:t>O</w:t>
      </w:r>
      <w:r>
        <w:rPr>
          <w:lang w:eastAsia="ko-KR"/>
        </w:rPr>
        <w:t>W/PW length</w:t>
      </w:r>
    </w:p>
    <w:p w14:paraId="475AAAAD" w14:textId="77777777" w:rsidR="00E73302" w:rsidRDefault="00E73302" w:rsidP="00E73302">
      <w:pPr>
        <w:pStyle w:val="a1"/>
        <w:numPr>
          <w:ilvl w:val="0"/>
          <w:numId w:val="15"/>
        </w:numPr>
        <w:jc w:val="both"/>
        <w:rPr>
          <w:lang w:eastAsia="ko-KR"/>
        </w:rPr>
      </w:pPr>
      <w:r>
        <w:rPr>
          <w:rFonts w:hint="eastAsia"/>
          <w:lang w:eastAsia="ko-KR"/>
        </w:rPr>
        <w:t>S</w:t>
      </w:r>
      <w:r>
        <w:rPr>
          <w:lang w:eastAsia="ko-KR"/>
        </w:rPr>
        <w:t>kipping pattern</w:t>
      </w:r>
    </w:p>
    <w:p w14:paraId="7C52939F" w14:textId="77777777" w:rsidR="00E73302" w:rsidRDefault="00E73302" w:rsidP="00E73302">
      <w:pPr>
        <w:pStyle w:val="a1"/>
        <w:numPr>
          <w:ilvl w:val="0"/>
          <w:numId w:val="15"/>
        </w:numPr>
        <w:jc w:val="both"/>
        <w:rPr>
          <w:lang w:eastAsia="ko-KR"/>
        </w:rPr>
      </w:pPr>
      <w:r>
        <w:rPr>
          <w:rFonts w:hint="eastAsia"/>
          <w:lang w:eastAsia="ko-KR"/>
        </w:rPr>
        <w:t>U</w:t>
      </w:r>
      <w:r>
        <w:rPr>
          <w:lang w:eastAsia="ko-KR"/>
        </w:rPr>
        <w:t>E speed</w:t>
      </w:r>
    </w:p>
    <w:p w14:paraId="06F646BB" w14:textId="77777777" w:rsidR="00E73302" w:rsidRDefault="00E73302" w:rsidP="00E73302">
      <w:pPr>
        <w:pStyle w:val="a1"/>
        <w:numPr>
          <w:ilvl w:val="0"/>
          <w:numId w:val="15"/>
        </w:numPr>
        <w:jc w:val="both"/>
        <w:rPr>
          <w:lang w:eastAsia="ko-KR"/>
        </w:rPr>
      </w:pPr>
      <w:r>
        <w:rPr>
          <w:rFonts w:hint="eastAsia"/>
          <w:lang w:eastAsia="ko-KR"/>
        </w:rPr>
        <w:t>S</w:t>
      </w:r>
      <w:r>
        <w:rPr>
          <w:lang w:eastAsia="ko-KR"/>
        </w:rPr>
        <w:t>INR</w:t>
      </w:r>
    </w:p>
    <w:p w14:paraId="180B3B6E" w14:textId="5AF73EDF" w:rsidR="00B656CB" w:rsidRPr="0063498C" w:rsidRDefault="00B656CB" w:rsidP="00B656CB">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221A07C9" w14:textId="57527E6E" w:rsidR="001B7753" w:rsidRDefault="001B7753" w:rsidP="001B7753">
      <w:pPr>
        <w:pStyle w:val="a1"/>
        <w:rPr>
          <w:lang w:val="en-US" w:eastAsia="ko-KR"/>
        </w:rPr>
      </w:pPr>
      <w:r>
        <w:rPr>
          <w:rFonts w:hint="eastAsia"/>
          <w:lang w:val="en-US" w:eastAsia="ko-KR"/>
        </w:rPr>
        <w:t xml:space="preserve">[1] </w:t>
      </w:r>
      <w:r w:rsidRPr="00560703">
        <w:rPr>
          <w:lang w:val="en-US" w:eastAsia="ko-KR"/>
        </w:rPr>
        <w:t>R4-2</w:t>
      </w:r>
      <w:r>
        <w:rPr>
          <w:rFonts w:hint="eastAsia"/>
          <w:lang w:val="en-US" w:eastAsia="ko-KR"/>
        </w:rPr>
        <w:t>5</w:t>
      </w:r>
      <w:r>
        <w:rPr>
          <w:lang w:val="en-US" w:eastAsia="ko-KR"/>
        </w:rPr>
        <w:t>14827,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sidR="00CC24F2">
        <w:rPr>
          <w:lang w:val="en-US" w:eastAsia="ko-KR"/>
        </w:rPr>
        <w:t>Moderator(</w:t>
      </w:r>
      <w:proofErr w:type="gramEnd"/>
      <w:r w:rsidR="00CC24F2">
        <w:rPr>
          <w:lang w:val="en-US" w:eastAsia="ko-KR"/>
        </w:rPr>
        <w:t>OPPO)</w:t>
      </w:r>
    </w:p>
    <w:p w14:paraId="69234A6E" w14:textId="77777777" w:rsidR="00CC24F2" w:rsidRDefault="00CC24F2" w:rsidP="00CC24F2">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rFonts w:hint="eastAsia"/>
          <w:lang w:val="en-US" w:eastAsia="ko-KR"/>
        </w:rPr>
        <w:t>5</w:t>
      </w:r>
      <w:r>
        <w:rPr>
          <w:lang w:val="en-US" w:eastAsia="ko-KR"/>
        </w:rPr>
        <w:t>13532, “</w:t>
      </w:r>
      <w:r w:rsidRPr="00F44110">
        <w:rPr>
          <w:lang w:val="en-US" w:eastAsia="ko-KR"/>
        </w:rPr>
        <w:t xml:space="preserve">Topic summary for [116bis][226]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CC24F2" w:rsidRDefault="00542228" w:rsidP="00CC24F2">
      <w:pPr>
        <w:pStyle w:val="a1"/>
        <w:rPr>
          <w:lang w:val="en-US" w:eastAsia="ko-KR"/>
        </w:rPr>
      </w:pPr>
    </w:p>
    <w:sectPr w:rsidR="00542228" w:rsidRPr="00CC24F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84DBC" w14:textId="77777777" w:rsidR="00F3326F" w:rsidRDefault="00F3326F" w:rsidP="00D306DF">
      <w:r>
        <w:separator/>
      </w:r>
    </w:p>
  </w:endnote>
  <w:endnote w:type="continuationSeparator" w:id="0">
    <w:p w14:paraId="22937249" w14:textId="77777777" w:rsidR="00F3326F" w:rsidRDefault="00F3326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EFDF1" w14:textId="77777777" w:rsidR="00F3326F" w:rsidRDefault="00F3326F" w:rsidP="00D306DF">
      <w:r>
        <w:separator/>
      </w:r>
    </w:p>
  </w:footnote>
  <w:footnote w:type="continuationSeparator" w:id="0">
    <w:p w14:paraId="7300A0F4" w14:textId="77777777" w:rsidR="00F3326F" w:rsidRDefault="00F3326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0" w15:restartNumberingAfterBreak="0">
    <w:nsid w:val="74010A4E"/>
    <w:multiLevelType w:val="hybridMultilevel"/>
    <w:tmpl w:val="051EB6A0"/>
    <w:lvl w:ilvl="0" w:tplc="B426A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FC29A2"/>
    <w:multiLevelType w:val="hybridMultilevel"/>
    <w:tmpl w:val="81180C8A"/>
    <w:lvl w:ilvl="0" w:tplc="A17EC9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9"/>
  </w:num>
  <w:num w:numId="6">
    <w:abstractNumId w:val="8"/>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3"/>
  </w:num>
  <w:num w:numId="11">
    <w:abstractNumId w:val="1"/>
  </w:num>
  <w:num w:numId="12">
    <w:abstractNumId w:val="7"/>
  </w:num>
  <w:num w:numId="13">
    <w:abstractNumId w:val="2"/>
  </w:num>
  <w:num w:numId="14">
    <w:abstractNumId w:val="6"/>
  </w:num>
  <w:num w:numId="15">
    <w:abstractNumId w:val="1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21B2"/>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6E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DB9"/>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187"/>
    <w:rsid w:val="001B560E"/>
    <w:rsid w:val="001B6CE9"/>
    <w:rsid w:val="001B7753"/>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89F"/>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C2A"/>
    <w:rsid w:val="0033016D"/>
    <w:rsid w:val="003308C7"/>
    <w:rsid w:val="00330B1D"/>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8E4"/>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5BD3"/>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6BBF"/>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41B"/>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03C"/>
    <w:rsid w:val="004E1244"/>
    <w:rsid w:val="004E1E39"/>
    <w:rsid w:val="004E2B0A"/>
    <w:rsid w:val="004E2DA8"/>
    <w:rsid w:val="004E2EF5"/>
    <w:rsid w:val="004E3857"/>
    <w:rsid w:val="004E38E8"/>
    <w:rsid w:val="004E393E"/>
    <w:rsid w:val="004E4126"/>
    <w:rsid w:val="004E4265"/>
    <w:rsid w:val="004E4426"/>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57EB7"/>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5F7DED"/>
    <w:rsid w:val="00600939"/>
    <w:rsid w:val="00601405"/>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B7B"/>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7AC"/>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3651"/>
    <w:rsid w:val="0070408E"/>
    <w:rsid w:val="007043CE"/>
    <w:rsid w:val="007060E3"/>
    <w:rsid w:val="00710705"/>
    <w:rsid w:val="00710ECD"/>
    <w:rsid w:val="00711095"/>
    <w:rsid w:val="0071117C"/>
    <w:rsid w:val="00712832"/>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5829"/>
    <w:rsid w:val="00776DD8"/>
    <w:rsid w:val="00777145"/>
    <w:rsid w:val="00780C1B"/>
    <w:rsid w:val="00781A23"/>
    <w:rsid w:val="00781C9D"/>
    <w:rsid w:val="00781DD7"/>
    <w:rsid w:val="0078285C"/>
    <w:rsid w:val="00782E7B"/>
    <w:rsid w:val="00783675"/>
    <w:rsid w:val="0078384F"/>
    <w:rsid w:val="00783BA8"/>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299"/>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AA"/>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4F4"/>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5E05"/>
    <w:rsid w:val="008D6D66"/>
    <w:rsid w:val="008D6E4E"/>
    <w:rsid w:val="008D7EA1"/>
    <w:rsid w:val="008D7F47"/>
    <w:rsid w:val="008E00E6"/>
    <w:rsid w:val="008E05EA"/>
    <w:rsid w:val="008E05F5"/>
    <w:rsid w:val="008E0A0C"/>
    <w:rsid w:val="008E2DC8"/>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26A2"/>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5868"/>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464A"/>
    <w:rsid w:val="00AD63A9"/>
    <w:rsid w:val="00AD6B02"/>
    <w:rsid w:val="00AD6B5C"/>
    <w:rsid w:val="00AD743D"/>
    <w:rsid w:val="00AD781E"/>
    <w:rsid w:val="00AD79D3"/>
    <w:rsid w:val="00AD7D47"/>
    <w:rsid w:val="00AE02F9"/>
    <w:rsid w:val="00AE044E"/>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29DD"/>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0C7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4F2"/>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0F4B"/>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36C"/>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36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6C6"/>
    <w:rsid w:val="00E73302"/>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26F"/>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008F"/>
    <w:rsid w:val="00F60F88"/>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4952580">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4679</TotalTime>
  <Pages>6</Pages>
  <Words>2319</Words>
  <Characters>13222</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Joongkwan Huh/6G Communication Standard TP</cp:lastModifiedBy>
  <cp:revision>16</cp:revision>
  <dcterms:created xsi:type="dcterms:W3CDTF">2025-02-05T00:42:00Z</dcterms:created>
  <dcterms:modified xsi:type="dcterms:W3CDTF">2025-11-07T00:02:00Z</dcterms:modified>
</cp:coreProperties>
</file>